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102875" w14:textId="14C6F853" w:rsidR="00D55817" w:rsidRDefault="00D43A0F" w:rsidP="00A7251A">
      <w:pPr>
        <w:pStyle w:val="Heading1"/>
        <w:rPr>
          <w:rFonts w:ascii="Arial" w:hAnsi="Arial" w:cs="Arial"/>
          <w:color w:val="232E3D"/>
        </w:rPr>
      </w:pPr>
      <w:r>
        <w:rPr>
          <w:rFonts w:ascii="Arial" w:hAnsi="Arial" w:cs="Arial"/>
          <w:noProof/>
          <w:color w:val="232E3D"/>
        </w:rPr>
        <w:drawing>
          <wp:anchor distT="0" distB="0" distL="114300" distR="114300" simplePos="0" relativeHeight="251664384" behindDoc="1" locked="0" layoutInCell="1" allowOverlap="1" wp14:anchorId="7FC79B1B" wp14:editId="7D47D982">
            <wp:simplePos x="0" y="0"/>
            <wp:positionH relativeFrom="page">
              <wp:posOffset>-59690</wp:posOffset>
            </wp:positionH>
            <wp:positionV relativeFrom="paragraph">
              <wp:posOffset>-558165</wp:posOffset>
            </wp:positionV>
            <wp:extent cx="7613787" cy="10774680"/>
            <wp:effectExtent l="0" t="0" r="6350" b="7620"/>
            <wp:wrapNone/>
            <wp:docPr id="10" name="Picture 10" descr="Street League gold logo around branded design &#10;&#10;Text says: &#10;&#10;Job Pack &#10;&#10;Supporting young people across the UK to own their future &#10;&#10;www.streetleague.co.uk&#10;@StreetLeagueUK&#10;#OwnYourFutur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Street League gold logo around branded design &#10;&#10;Text says: &#10;&#10;Job Pack &#10;&#10;Supporting young people across the UK to own their future &#10;&#10;www.streetleague.co.uk&#10;@StreetLeagueUK&#10;#OwnYourFuture "/>
                    <pic:cNvPicPr/>
                  </pic:nvPicPr>
                  <pic:blipFill>
                    <a:blip r:embed="rId13">
                      <a:extLst>
                        <a:ext uri="{28A0092B-C50C-407E-A947-70E740481C1C}">
                          <a14:useLocalDpi xmlns:a14="http://schemas.microsoft.com/office/drawing/2010/main" val="0"/>
                        </a:ext>
                      </a:extLst>
                    </a:blip>
                    <a:stretch>
                      <a:fillRect/>
                    </a:stretch>
                  </pic:blipFill>
                  <pic:spPr>
                    <a:xfrm>
                      <a:off x="0" y="0"/>
                      <a:ext cx="7613787" cy="10774680"/>
                    </a:xfrm>
                    <a:prstGeom prst="rect">
                      <a:avLst/>
                    </a:prstGeom>
                  </pic:spPr>
                </pic:pic>
              </a:graphicData>
            </a:graphic>
            <wp14:sizeRelH relativeFrom="page">
              <wp14:pctWidth>0</wp14:pctWidth>
            </wp14:sizeRelH>
            <wp14:sizeRelV relativeFrom="page">
              <wp14:pctHeight>0</wp14:pctHeight>
            </wp14:sizeRelV>
          </wp:anchor>
        </w:drawing>
      </w:r>
    </w:p>
    <w:p w14:paraId="551DA12F" w14:textId="77FBDFD5" w:rsidR="00D55817" w:rsidRDefault="00D55817">
      <w:pPr>
        <w:spacing w:after="160" w:line="259" w:lineRule="auto"/>
        <w:rPr>
          <w:rFonts w:ascii="Arial" w:hAnsi="Arial" w:cs="Arial"/>
          <w:color w:val="232E3D"/>
        </w:rPr>
      </w:pPr>
      <w:r>
        <w:rPr>
          <w:rFonts w:ascii="Arial" w:hAnsi="Arial" w:cs="Arial"/>
          <w:color w:val="232E3D"/>
        </w:rPr>
        <w:br w:type="page"/>
      </w:r>
    </w:p>
    <w:p w14:paraId="4970A043" w14:textId="618C52BC" w:rsidR="002831C9" w:rsidRPr="002F1D45" w:rsidRDefault="007A6991" w:rsidP="002F1D45">
      <w:pPr>
        <w:spacing w:after="160" w:line="259" w:lineRule="auto"/>
        <w:rPr>
          <w:rFonts w:ascii="Arial" w:hAnsi="Arial" w:cs="Arial"/>
          <w:color w:val="232E3D"/>
        </w:rPr>
      </w:pPr>
      <w:r>
        <w:rPr>
          <w:rFonts w:ascii="Arial" w:hAnsi="Arial" w:cs="Arial"/>
          <w:noProof/>
          <w:color w:val="232E3D"/>
        </w:rPr>
        <w:lastRenderedPageBreak/>
        <w:drawing>
          <wp:anchor distT="0" distB="0" distL="114300" distR="114300" simplePos="0" relativeHeight="251686912" behindDoc="1" locked="0" layoutInCell="1" allowOverlap="1" wp14:anchorId="5F4EDC0C" wp14:editId="1238724D">
            <wp:simplePos x="0" y="0"/>
            <wp:positionH relativeFrom="page">
              <wp:align>left</wp:align>
            </wp:positionH>
            <wp:positionV relativeFrom="paragraph">
              <wp:posOffset>-544830</wp:posOffset>
            </wp:positionV>
            <wp:extent cx="7612380" cy="10772688"/>
            <wp:effectExtent l="0" t="0" r="7620" b="0"/>
            <wp:wrapNone/>
            <wp:docPr id="3" name="Picture 3" descr="About Street League &#10;&#10;Street League operates in 12 regions across the UK, using the power of sport to support young people to own their future and move into employment, education, or training.  &#10;&#10;Street League's vision is a society in which all young people have the opportunity of secure employment and a brighter future. &#10;&#10;Our incredible team of passionate employees make a difference in the lives of thousands of young people living in some of the UK’s most disadvantaged communities.&#10;&#10;We support young people holistically, recognising the inextricable links between wellbeing, health and employment.&#10;&#10;The Need&#10;&#10;The youth unemployment rate is 3x higher than the national average (10.8% vs 3.8%). This means that 1 in 10 young people are unemployed. &#10;&#10;We support those young people. Young people who live in households where they have to decide between heating and eating. Young people who can’t go to a job interview, because they can’t afford the bus fare. Young people who struggle with issues like anxiety that make everyday tasks almost impossible to manage. Or simply, young people who have never been given a chance.&#10;&#10;Street League is here to change that.&#10;&#10;Our Values &#10;&#10;Passionate &#10;Committed &#10;Fun&#10;Inclusive &#10;Trustworthy &#10;&#10;What Our Staff Say&#10;&#10;We care about staff happiness and wellbeing, so every year we undertake a staff survey to find out what our people think about working for Street League. In 2022, we found that: &#10;&#10;97% of our staff are proud to work for Street League&#10;&#10;93% of our staff feel their contribution is valued&#10;&#10;90% of staff believe in our values&#10;&#10;90% of our staff feel like they receive clear leadership&#10;&#10;90% feel motivated in their ro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bout Street League &#10;&#10;Street League operates in 12 regions across the UK, using the power of sport to support young people to own their future and move into employment, education, or training.  &#10;&#10;Street League's vision is a society in which all young people have the opportunity of secure employment and a brighter future. &#10;&#10;Our incredible team of passionate employees make a difference in the lives of thousands of young people living in some of the UK’s most disadvantaged communities.&#10;&#10;We support young people holistically, recognising the inextricable links between wellbeing, health and employment.&#10;&#10;The Need&#10;&#10;The youth unemployment rate is 3x higher than the national average (10.8% vs 3.8%). This means that 1 in 10 young people are unemployed. &#10;&#10;We support those young people. Young people who live in households where they have to decide between heating and eating. Young people who can’t go to a job interview, because they can’t afford the bus fare. Young people who struggle with issues like anxiety that make everyday tasks almost impossible to manage. Or simply, young people who have never been given a chance.&#10;&#10;Street League is here to change that.&#10;&#10;Our Values &#10;&#10;Passionate &#10;Committed &#10;Fun&#10;Inclusive &#10;Trustworthy &#10;&#10;What Our Staff Say&#10;&#10;We care about staff happiness and wellbeing, so every year we undertake a staff survey to find out what our people think about working for Street League. In 2022, we found that: &#10;&#10;97% of our staff are proud to work for Street League&#10;&#10;93% of our staff feel their contribution is valued&#10;&#10;90% of staff believe in our values&#10;&#10;90% of our staff feel like they receive clear leadership&#10;&#10;90% feel motivated in their role"/>
                    <pic:cNvPicPr/>
                  </pic:nvPicPr>
                  <pic:blipFill>
                    <a:blip r:embed="rId14">
                      <a:extLst>
                        <a:ext uri="{28A0092B-C50C-407E-A947-70E740481C1C}">
                          <a14:useLocalDpi xmlns:a14="http://schemas.microsoft.com/office/drawing/2010/main" val="0"/>
                        </a:ext>
                      </a:extLst>
                    </a:blip>
                    <a:stretch>
                      <a:fillRect/>
                    </a:stretch>
                  </pic:blipFill>
                  <pic:spPr>
                    <a:xfrm>
                      <a:off x="0" y="0"/>
                      <a:ext cx="7612380" cy="10772688"/>
                    </a:xfrm>
                    <a:prstGeom prst="rect">
                      <a:avLst/>
                    </a:prstGeom>
                  </pic:spPr>
                </pic:pic>
              </a:graphicData>
            </a:graphic>
            <wp14:sizeRelH relativeFrom="page">
              <wp14:pctWidth>0</wp14:pctWidth>
            </wp14:sizeRelH>
            <wp14:sizeRelV relativeFrom="page">
              <wp14:pctHeight>0</wp14:pctHeight>
            </wp14:sizeRelV>
          </wp:anchor>
        </w:drawing>
      </w:r>
      <w:r w:rsidR="00D55817">
        <w:rPr>
          <w:rFonts w:ascii="Arial" w:hAnsi="Arial" w:cs="Arial"/>
          <w:color w:val="232E3D"/>
        </w:rPr>
        <w:br w:type="page"/>
      </w:r>
      <w:r w:rsidR="001353BE">
        <w:rPr>
          <w:rFonts w:ascii="Arial" w:hAnsi="Arial" w:cs="Arial"/>
          <w:noProof/>
          <w:color w:val="232E3D"/>
        </w:rPr>
        <w:lastRenderedPageBreak/>
        <w:drawing>
          <wp:anchor distT="0" distB="0" distL="114300" distR="114300" simplePos="0" relativeHeight="251681792" behindDoc="1" locked="0" layoutInCell="1" allowOverlap="1" wp14:anchorId="58A485E9" wp14:editId="6B843AA1">
            <wp:simplePos x="0" y="0"/>
            <wp:positionH relativeFrom="page">
              <wp:align>left</wp:align>
            </wp:positionH>
            <wp:positionV relativeFrom="paragraph">
              <wp:posOffset>-625475</wp:posOffset>
            </wp:positionV>
            <wp:extent cx="7566660" cy="10856595"/>
            <wp:effectExtent l="0" t="0" r="0" b="1905"/>
            <wp:wrapNone/>
            <wp:docPr id="20" name="Picture 20" descr="How do we make a difference? &#10;&#10;We use the power of sport as a hook to engage young people on our Academy programmes where we teach them vital life skills, and deliver qualifications in well-being, employability, maths, English, and sport. This award-winning programme enables them to achieve their full potential and move into work, education, or training. &#10;&#10;Our highly-skilled staff provide one-to-one support to every young person on our Academies, understanding and working with their individual needs and aspirations. &#10;&#10;Most young people we support have no prior work experience, so we set up work placements, enabling participants to gain valuable experience and put the skills we teach into practice. &#10;&#10;We know that getting a job is just part of the journey. Once young people secure a job, we go the extra mile, providing six months of in-work support and advice (to them and their employer), ensuring a smooth transition into sustained employment. With Street League, young people own their future and reach their goals.  &#10;&#10;Our Role&#10;&#10;Flow chart showcasing the role of the HR department: &#10;&#10;Recruitment&#10;Employee value proposition &#10;Training and development &#10;&#10;The impact of this is: &#10;&#10;Staff are valued&#10;Connected workforce &#10;Increased wellbeing &#10;Trained staff &#10;&#10;= more young people getting the help they need by happy and trained staff &#10;&#10;Photographs at bottom of smiling participants and young people playing footbal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How do we make a difference? &#10;&#10;We use the power of sport as a hook to engage young people on our Academy programmes where we teach them vital life skills, and deliver qualifications in well-being, employability, maths, English, and sport. This award-winning programme enables them to achieve their full potential and move into work, education, or training. &#10;&#10;Our highly-skilled staff provide one-to-one support to every young person on our Academies, understanding and working with their individual needs and aspirations. &#10;&#10;Most young people we support have no prior work experience, so we set up work placements, enabling participants to gain valuable experience and put the skills we teach into practice. &#10;&#10;We know that getting a job is just part of the journey. Once young people secure a job, we go the extra mile, providing six months of in-work support and advice (to them and their employer), ensuring a smooth transition into sustained employment. With Street League, young people own their future and reach their goals.  &#10;&#10;Our Role&#10;&#10;Flow chart showcasing the role of the HR department: &#10;&#10;Recruitment&#10;Employee value proposition &#10;Training and development &#10;&#10;The impact of this is: &#10;&#10;Staff are valued&#10;Connected workforce &#10;Increased wellbeing &#10;Trained staff &#10;&#10;= more young people getting the help they need by happy and trained staff &#10;&#10;Photographs at bottom of smiling participants and young people playing football "/>
                    <pic:cNvPicPr/>
                  </pic:nvPicPr>
                  <pic:blipFill>
                    <a:blip r:embed="rId15">
                      <a:extLst>
                        <a:ext uri="{28A0092B-C50C-407E-A947-70E740481C1C}">
                          <a14:useLocalDpi xmlns:a14="http://schemas.microsoft.com/office/drawing/2010/main" val="0"/>
                        </a:ext>
                      </a:extLst>
                    </a:blip>
                    <a:stretch>
                      <a:fillRect/>
                    </a:stretch>
                  </pic:blipFill>
                  <pic:spPr>
                    <a:xfrm>
                      <a:off x="0" y="0"/>
                      <a:ext cx="7566660" cy="10856595"/>
                    </a:xfrm>
                    <a:prstGeom prst="rect">
                      <a:avLst/>
                    </a:prstGeom>
                  </pic:spPr>
                </pic:pic>
              </a:graphicData>
            </a:graphic>
            <wp14:sizeRelH relativeFrom="page">
              <wp14:pctWidth>0</wp14:pctWidth>
            </wp14:sizeRelH>
            <wp14:sizeRelV relativeFrom="page">
              <wp14:pctHeight>0</wp14:pctHeight>
            </wp14:sizeRelV>
          </wp:anchor>
        </w:drawing>
      </w:r>
      <w:r w:rsidR="00D55817">
        <w:rPr>
          <w:rFonts w:ascii="Arial" w:eastAsiaTheme="majorEastAsia" w:hAnsi="Arial" w:cs="Arial"/>
          <w:color w:val="232E3D"/>
          <w:sz w:val="32"/>
          <w:szCs w:val="32"/>
        </w:rPr>
        <w:br w:type="page"/>
      </w:r>
    </w:p>
    <w:p w14:paraId="0F4D351E" w14:textId="77777777" w:rsidR="00B379EA" w:rsidRDefault="00B379EA" w:rsidP="00B379EA">
      <w:pPr>
        <w:pStyle w:val="Heading1"/>
        <w:spacing w:before="0"/>
        <w:rPr>
          <w:rFonts w:ascii="Arial" w:hAnsi="Arial" w:cs="Arial"/>
          <w:color w:val="232E3D"/>
          <w:sz w:val="6"/>
          <w:szCs w:val="6"/>
        </w:rPr>
      </w:pPr>
    </w:p>
    <w:p w14:paraId="0034BE5D" w14:textId="77777777" w:rsidR="00B404FD" w:rsidRPr="00B404FD" w:rsidRDefault="00B404FD" w:rsidP="00B404FD">
      <w:pPr>
        <w:keepNext/>
        <w:keepLines/>
        <w:spacing w:line="259" w:lineRule="auto"/>
        <w:outlineLvl w:val="0"/>
        <w:rPr>
          <w:rFonts w:ascii="Arial" w:eastAsiaTheme="majorEastAsia" w:hAnsi="Arial" w:cs="Arial"/>
          <w:color w:val="222A35" w:themeColor="text2" w:themeShade="80"/>
          <w:sz w:val="32"/>
          <w:szCs w:val="32"/>
          <w:lang w:eastAsia="en-US"/>
        </w:rPr>
      </w:pPr>
      <w:r w:rsidRPr="00B404FD">
        <w:rPr>
          <w:rFonts w:ascii="Arial" w:eastAsiaTheme="majorEastAsia" w:hAnsi="Arial" w:cs="Arial"/>
          <w:color w:val="222A35" w:themeColor="text2" w:themeShade="80"/>
          <w:sz w:val="32"/>
          <w:szCs w:val="32"/>
          <w:lang w:eastAsia="en-US"/>
        </w:rPr>
        <w:t>Job Description</w:t>
      </w:r>
    </w:p>
    <w:p w14:paraId="0277AE49" w14:textId="77777777" w:rsidR="00B404FD" w:rsidRPr="00B404FD" w:rsidRDefault="00B404FD" w:rsidP="00B404FD">
      <w:pPr>
        <w:spacing w:line="259" w:lineRule="auto"/>
        <w:rPr>
          <w:rFonts w:asciiTheme="minorHAnsi" w:eastAsiaTheme="minorHAnsi" w:hAnsiTheme="minorHAnsi" w:cstheme="minorBidi"/>
          <w:sz w:val="18"/>
          <w:szCs w:val="18"/>
          <w:lang w:eastAsia="en-US"/>
        </w:rPr>
      </w:pPr>
    </w:p>
    <w:p w14:paraId="4465D859" w14:textId="77777777" w:rsidR="00B404FD" w:rsidRPr="00B404FD" w:rsidRDefault="00B404FD" w:rsidP="00B404FD">
      <w:pPr>
        <w:spacing w:after="160" w:line="259" w:lineRule="auto"/>
        <w:rPr>
          <w:rFonts w:ascii="Arial" w:eastAsiaTheme="minorHAnsi" w:hAnsi="Arial" w:cs="Arial"/>
          <w:sz w:val="22"/>
          <w:szCs w:val="22"/>
          <w:lang w:eastAsia="en-US"/>
        </w:rPr>
      </w:pPr>
      <w:r w:rsidRPr="00B404FD">
        <w:rPr>
          <w:rFonts w:ascii="Arial" w:eastAsiaTheme="minorHAnsi" w:hAnsi="Arial" w:cs="Arial"/>
          <w:sz w:val="22"/>
          <w:szCs w:val="22"/>
          <w:lang w:eastAsia="en-US"/>
        </w:rPr>
        <w:t>POST TITLE</w:t>
      </w:r>
      <w:r w:rsidRPr="00B404FD">
        <w:rPr>
          <w:rFonts w:ascii="Arial" w:eastAsiaTheme="minorHAnsi" w:hAnsi="Arial" w:cs="Arial"/>
          <w:sz w:val="22"/>
          <w:szCs w:val="22"/>
          <w:lang w:eastAsia="en-US"/>
        </w:rPr>
        <w:tab/>
      </w:r>
      <w:r w:rsidRPr="00B404FD">
        <w:rPr>
          <w:rFonts w:ascii="Arial" w:eastAsiaTheme="minorHAnsi" w:hAnsi="Arial" w:cs="Arial"/>
          <w:sz w:val="22"/>
          <w:szCs w:val="22"/>
          <w:lang w:eastAsia="en-US"/>
        </w:rPr>
        <w:tab/>
      </w:r>
      <w:r w:rsidRPr="00B404FD">
        <w:rPr>
          <w:rFonts w:ascii="Arial" w:eastAsiaTheme="minorHAnsi" w:hAnsi="Arial" w:cs="Arial"/>
          <w:sz w:val="22"/>
          <w:szCs w:val="22"/>
          <w:lang w:eastAsia="en-US"/>
        </w:rPr>
        <w:tab/>
        <w:t>- Director of Operations</w:t>
      </w:r>
    </w:p>
    <w:p w14:paraId="1229AE88" w14:textId="77777777" w:rsidR="00B404FD" w:rsidRPr="00B404FD" w:rsidRDefault="00B404FD" w:rsidP="00B404FD">
      <w:pPr>
        <w:spacing w:after="160" w:line="259" w:lineRule="auto"/>
        <w:rPr>
          <w:rFonts w:ascii="Arial" w:eastAsiaTheme="minorHAnsi" w:hAnsi="Arial" w:cs="Arial"/>
          <w:sz w:val="22"/>
          <w:szCs w:val="22"/>
          <w:lang w:eastAsia="en-US"/>
        </w:rPr>
      </w:pPr>
      <w:r w:rsidRPr="00B404FD">
        <w:rPr>
          <w:rFonts w:ascii="Arial" w:eastAsiaTheme="minorHAnsi" w:hAnsi="Arial" w:cs="Arial"/>
          <w:sz w:val="22"/>
          <w:szCs w:val="22"/>
          <w:lang w:eastAsia="en-US"/>
        </w:rPr>
        <w:t>RESPONSIBLE TO</w:t>
      </w:r>
      <w:r w:rsidRPr="00B404FD">
        <w:rPr>
          <w:rFonts w:ascii="Arial" w:eastAsiaTheme="minorHAnsi" w:hAnsi="Arial" w:cs="Arial"/>
          <w:sz w:val="22"/>
          <w:szCs w:val="22"/>
          <w:lang w:eastAsia="en-US"/>
        </w:rPr>
        <w:tab/>
      </w:r>
      <w:r w:rsidRPr="00B404FD">
        <w:rPr>
          <w:rFonts w:ascii="Arial" w:eastAsiaTheme="minorHAnsi" w:hAnsi="Arial" w:cs="Arial"/>
          <w:sz w:val="22"/>
          <w:szCs w:val="22"/>
          <w:lang w:eastAsia="en-US"/>
        </w:rPr>
        <w:tab/>
        <w:t>- Chief Executive Officer (CEO)</w:t>
      </w:r>
    </w:p>
    <w:p w14:paraId="641953A6" w14:textId="1836A4D9" w:rsidR="00B404FD" w:rsidRPr="00B404FD" w:rsidRDefault="00B404FD" w:rsidP="00B404FD">
      <w:pPr>
        <w:rPr>
          <w:rFonts w:ascii="Arial" w:eastAsiaTheme="minorHAnsi" w:hAnsi="Arial" w:cs="Arial"/>
          <w:sz w:val="22"/>
          <w:szCs w:val="22"/>
          <w:lang w:eastAsia="en-US"/>
        </w:rPr>
      </w:pPr>
      <w:r w:rsidRPr="00B404FD">
        <w:rPr>
          <w:rFonts w:ascii="Arial" w:eastAsiaTheme="minorHAnsi" w:hAnsi="Arial" w:cs="Arial"/>
          <w:sz w:val="22"/>
          <w:szCs w:val="22"/>
          <w:lang w:eastAsia="en-US"/>
        </w:rPr>
        <w:t>RESPONSIBLE FOR</w:t>
      </w:r>
      <w:r w:rsidRPr="00B404FD">
        <w:rPr>
          <w:rFonts w:ascii="Arial" w:eastAsiaTheme="minorHAnsi" w:hAnsi="Arial" w:cs="Arial"/>
          <w:sz w:val="22"/>
          <w:szCs w:val="22"/>
          <w:lang w:eastAsia="en-US"/>
        </w:rPr>
        <w:tab/>
      </w:r>
      <w:r w:rsidRPr="00B404FD">
        <w:rPr>
          <w:rFonts w:ascii="Arial" w:eastAsiaTheme="minorHAnsi" w:hAnsi="Arial" w:cs="Arial"/>
          <w:sz w:val="22"/>
          <w:szCs w:val="22"/>
          <w:lang w:eastAsia="en-US"/>
        </w:rPr>
        <w:tab/>
        <w:t>- Head of Operations x</w:t>
      </w:r>
      <w:r w:rsidR="000201A7">
        <w:rPr>
          <w:rFonts w:ascii="Arial" w:eastAsiaTheme="minorHAnsi" w:hAnsi="Arial" w:cs="Arial"/>
          <w:sz w:val="22"/>
          <w:szCs w:val="22"/>
          <w:lang w:eastAsia="en-US"/>
        </w:rPr>
        <w:t xml:space="preserve"> 2, Head of Employer Engagement</w:t>
      </w:r>
      <w:r w:rsidR="00655AF2">
        <w:rPr>
          <w:rFonts w:ascii="Arial" w:eastAsiaTheme="minorHAnsi" w:hAnsi="Arial" w:cs="Arial"/>
          <w:sz w:val="22"/>
          <w:szCs w:val="22"/>
          <w:lang w:eastAsia="en-US"/>
        </w:rPr>
        <w:t xml:space="preserve"> x 1</w:t>
      </w:r>
    </w:p>
    <w:p w14:paraId="3AAAE2A5" w14:textId="77777777" w:rsidR="00B404FD" w:rsidRPr="00B404FD" w:rsidRDefault="00B404FD" w:rsidP="00B404FD">
      <w:pPr>
        <w:rPr>
          <w:rFonts w:ascii="Arial" w:eastAsiaTheme="minorHAnsi" w:hAnsi="Arial" w:cs="Arial"/>
          <w:sz w:val="14"/>
          <w:szCs w:val="14"/>
          <w:lang w:eastAsia="en-US"/>
        </w:rPr>
      </w:pPr>
    </w:p>
    <w:p w14:paraId="48C59787" w14:textId="77777777" w:rsidR="00B404FD" w:rsidRPr="00B404FD" w:rsidRDefault="00B404FD" w:rsidP="00B404FD">
      <w:pPr>
        <w:rPr>
          <w:rFonts w:ascii="Arial" w:eastAsiaTheme="minorHAnsi" w:hAnsi="Arial" w:cs="Arial"/>
          <w:sz w:val="22"/>
          <w:szCs w:val="22"/>
          <w:lang w:eastAsia="en-US"/>
        </w:rPr>
      </w:pPr>
      <w:r w:rsidRPr="00B404FD">
        <w:rPr>
          <w:rFonts w:ascii="Arial" w:eastAsiaTheme="minorHAnsi" w:hAnsi="Arial" w:cs="Arial"/>
          <w:sz w:val="22"/>
          <w:szCs w:val="22"/>
          <w:lang w:eastAsia="en-US"/>
        </w:rPr>
        <w:t>GRADE</w:t>
      </w:r>
      <w:r w:rsidRPr="00B404FD">
        <w:rPr>
          <w:rFonts w:ascii="Arial" w:eastAsiaTheme="minorHAnsi" w:hAnsi="Arial" w:cs="Arial"/>
          <w:sz w:val="22"/>
          <w:szCs w:val="22"/>
          <w:lang w:eastAsia="en-US"/>
        </w:rPr>
        <w:tab/>
      </w:r>
      <w:r w:rsidRPr="00B404FD">
        <w:rPr>
          <w:rFonts w:ascii="Arial" w:eastAsiaTheme="minorHAnsi" w:hAnsi="Arial" w:cs="Arial"/>
          <w:sz w:val="22"/>
          <w:szCs w:val="22"/>
          <w:lang w:eastAsia="en-US"/>
        </w:rPr>
        <w:tab/>
      </w:r>
      <w:r w:rsidRPr="00B404FD">
        <w:rPr>
          <w:rFonts w:ascii="Arial" w:eastAsiaTheme="minorHAnsi" w:hAnsi="Arial" w:cs="Arial"/>
          <w:sz w:val="22"/>
          <w:szCs w:val="22"/>
          <w:lang w:eastAsia="en-US"/>
        </w:rPr>
        <w:tab/>
        <w:t>- Senior Management Team</w:t>
      </w:r>
    </w:p>
    <w:p w14:paraId="5F52E9BC" w14:textId="77777777" w:rsidR="00B404FD" w:rsidRPr="00B404FD" w:rsidRDefault="00B404FD" w:rsidP="00B404FD">
      <w:pPr>
        <w:jc w:val="both"/>
        <w:rPr>
          <w:rFonts w:ascii="Arial" w:eastAsiaTheme="minorHAnsi" w:hAnsi="Arial" w:cs="Arial"/>
          <w:sz w:val="36"/>
          <w:szCs w:val="36"/>
          <w:lang w:eastAsia="en-US"/>
        </w:rPr>
      </w:pPr>
    </w:p>
    <w:p w14:paraId="0ADDCD62" w14:textId="77777777" w:rsidR="00B404FD" w:rsidRPr="00B404FD" w:rsidRDefault="00B404FD" w:rsidP="00B404FD">
      <w:pPr>
        <w:keepNext/>
        <w:keepLines/>
        <w:spacing w:before="40" w:line="259" w:lineRule="auto"/>
        <w:jc w:val="both"/>
        <w:outlineLvl w:val="1"/>
        <w:rPr>
          <w:rFonts w:ascii="Arial" w:eastAsiaTheme="majorEastAsia" w:hAnsi="Arial" w:cs="Arial"/>
          <w:b/>
          <w:bCs/>
          <w:color w:val="222A35" w:themeColor="text2" w:themeShade="80"/>
          <w:lang w:eastAsia="en-US"/>
        </w:rPr>
      </w:pPr>
      <w:r w:rsidRPr="00B404FD">
        <w:rPr>
          <w:rFonts w:ascii="Arial" w:eastAsiaTheme="majorEastAsia" w:hAnsi="Arial" w:cs="Arial"/>
          <w:b/>
          <w:bCs/>
          <w:color w:val="222A35" w:themeColor="text2" w:themeShade="80"/>
          <w:lang w:eastAsia="en-US"/>
        </w:rPr>
        <w:t>Role Summary</w:t>
      </w:r>
    </w:p>
    <w:p w14:paraId="7A1CD448" w14:textId="77777777" w:rsidR="00B404FD" w:rsidRPr="00B404FD" w:rsidRDefault="00B404FD" w:rsidP="00B404FD">
      <w:pPr>
        <w:spacing w:line="259" w:lineRule="auto"/>
        <w:jc w:val="both"/>
        <w:rPr>
          <w:rFonts w:asciiTheme="minorHAnsi" w:eastAsiaTheme="minorHAnsi" w:hAnsiTheme="minorHAnsi" w:cstheme="minorBidi"/>
          <w:sz w:val="12"/>
          <w:szCs w:val="12"/>
          <w:lang w:eastAsia="en-US"/>
        </w:rPr>
      </w:pPr>
    </w:p>
    <w:p w14:paraId="3F08CA63" w14:textId="77777777" w:rsidR="00B404FD" w:rsidRPr="00B404FD" w:rsidRDefault="00B404FD" w:rsidP="00B404FD">
      <w:pPr>
        <w:keepNext/>
        <w:keepLines/>
        <w:spacing w:before="40" w:after="160" w:line="259" w:lineRule="auto"/>
        <w:jc w:val="both"/>
        <w:outlineLvl w:val="1"/>
        <w:rPr>
          <w:rFonts w:ascii="Arial" w:eastAsiaTheme="minorHAnsi" w:hAnsi="Arial" w:cs="Arial"/>
          <w:sz w:val="22"/>
          <w:szCs w:val="22"/>
          <w:lang w:val="en-US"/>
        </w:rPr>
      </w:pPr>
      <w:r w:rsidRPr="00B404FD">
        <w:rPr>
          <w:rFonts w:ascii="Arial" w:eastAsiaTheme="minorHAnsi" w:hAnsi="Arial" w:cs="Arial"/>
          <w:sz w:val="22"/>
          <w:szCs w:val="22"/>
          <w:lang w:val="en-US"/>
        </w:rPr>
        <w:t>The Director of Operations is responsible for providing strategic leadership of Street League's UK operational function, ensuring that the organisation delivers outstanding impact for young people through high-performing, innovative and sustainable services.</w:t>
      </w:r>
    </w:p>
    <w:p w14:paraId="4F491819" w14:textId="766FF347" w:rsidR="00B404FD" w:rsidRPr="00B404FD" w:rsidRDefault="00B404FD" w:rsidP="00B404FD">
      <w:pPr>
        <w:keepNext/>
        <w:keepLines/>
        <w:spacing w:before="40" w:after="160" w:line="259" w:lineRule="auto"/>
        <w:jc w:val="both"/>
        <w:outlineLvl w:val="1"/>
        <w:rPr>
          <w:rFonts w:ascii="Arial" w:eastAsiaTheme="minorHAnsi" w:hAnsi="Arial" w:cs="Arial"/>
          <w:sz w:val="22"/>
          <w:szCs w:val="22"/>
          <w:lang w:val="en-US"/>
        </w:rPr>
      </w:pPr>
      <w:r w:rsidRPr="00B404FD">
        <w:rPr>
          <w:rFonts w:ascii="Arial" w:eastAsiaTheme="minorHAnsi" w:hAnsi="Arial" w:cs="Arial"/>
          <w:sz w:val="22"/>
          <w:szCs w:val="22"/>
          <w:lang w:val="en-US"/>
        </w:rPr>
        <w:t>As a member of the Senior Management Team, the Director of Operations is accountable for developing and delivering the operational strategy that supports Street League's Business Plan, organisational growth and long-term sustainability. The role</w:t>
      </w:r>
      <w:r w:rsidR="007B7097">
        <w:rPr>
          <w:rFonts w:ascii="Arial" w:eastAsiaTheme="minorHAnsi" w:hAnsi="Arial" w:cs="Arial"/>
          <w:sz w:val="22"/>
          <w:szCs w:val="22"/>
          <w:lang w:val="en-US"/>
        </w:rPr>
        <w:t xml:space="preserve"> will</w:t>
      </w:r>
      <w:r w:rsidRPr="00B404FD">
        <w:rPr>
          <w:rFonts w:ascii="Arial" w:eastAsiaTheme="minorHAnsi" w:hAnsi="Arial" w:cs="Arial"/>
          <w:sz w:val="22"/>
          <w:szCs w:val="22"/>
          <w:lang w:val="en-US"/>
        </w:rPr>
        <w:t xml:space="preserve"> lead operational transformation, service design, workforce capability and performance improvement across all programmes and regions.</w:t>
      </w:r>
    </w:p>
    <w:p w14:paraId="422E52A5" w14:textId="77777777" w:rsidR="00B404FD" w:rsidRPr="00B404FD" w:rsidRDefault="00B404FD" w:rsidP="00B404FD">
      <w:pPr>
        <w:keepNext/>
        <w:keepLines/>
        <w:spacing w:before="40" w:after="160" w:line="259" w:lineRule="auto"/>
        <w:jc w:val="both"/>
        <w:outlineLvl w:val="1"/>
        <w:rPr>
          <w:rFonts w:ascii="Arial" w:eastAsiaTheme="minorHAnsi" w:hAnsi="Arial" w:cs="Arial"/>
          <w:sz w:val="22"/>
          <w:szCs w:val="22"/>
          <w:lang w:val="en-US"/>
        </w:rPr>
      </w:pPr>
      <w:r w:rsidRPr="00B404FD">
        <w:rPr>
          <w:rFonts w:ascii="Arial" w:eastAsiaTheme="minorHAnsi" w:hAnsi="Arial" w:cs="Arial"/>
          <w:sz w:val="22"/>
          <w:szCs w:val="22"/>
          <w:lang w:val="en-US"/>
        </w:rPr>
        <w:t>Working closely with the Chief Executive Officer and fellow Directors, the Director of Operations will ensure that operational delivery remains commercially competitive, evidence-led and aligned with national policy, commissioner priorities and the evolving needs of young people.</w:t>
      </w:r>
    </w:p>
    <w:p w14:paraId="6B487579" w14:textId="77777777" w:rsidR="000201A7" w:rsidRDefault="00B404FD" w:rsidP="00B404FD">
      <w:pPr>
        <w:keepNext/>
        <w:keepLines/>
        <w:spacing w:before="40" w:line="259" w:lineRule="auto"/>
        <w:jc w:val="both"/>
        <w:outlineLvl w:val="1"/>
        <w:rPr>
          <w:rFonts w:ascii="Arial" w:eastAsiaTheme="minorHAnsi" w:hAnsi="Arial" w:cs="Arial"/>
          <w:sz w:val="22"/>
          <w:szCs w:val="22"/>
          <w:lang w:val="en-US"/>
        </w:rPr>
      </w:pPr>
      <w:r w:rsidRPr="00B404FD">
        <w:rPr>
          <w:rFonts w:ascii="Arial" w:eastAsiaTheme="minorHAnsi" w:hAnsi="Arial" w:cs="Arial"/>
          <w:sz w:val="22"/>
          <w:szCs w:val="22"/>
          <w:lang w:val="en-US"/>
        </w:rPr>
        <w:t>The Director provides strategic leadership to Heads of Operations, creating an environment where operational excellence, innovation, accountability and continuous improvement drive exceptional outcomes for young people, partners and funders.</w:t>
      </w:r>
      <w:r w:rsidR="000201A7">
        <w:rPr>
          <w:rFonts w:ascii="Arial" w:eastAsiaTheme="minorHAnsi" w:hAnsi="Arial" w:cs="Arial"/>
          <w:sz w:val="22"/>
          <w:szCs w:val="22"/>
          <w:lang w:val="en-US"/>
        </w:rPr>
        <w:t xml:space="preserve"> </w:t>
      </w:r>
    </w:p>
    <w:p w14:paraId="5D324914" w14:textId="77777777" w:rsidR="000201A7" w:rsidRDefault="000201A7" w:rsidP="00B404FD">
      <w:pPr>
        <w:keepNext/>
        <w:keepLines/>
        <w:spacing w:before="40" w:line="259" w:lineRule="auto"/>
        <w:jc w:val="both"/>
        <w:outlineLvl w:val="1"/>
        <w:rPr>
          <w:rFonts w:ascii="Arial" w:eastAsiaTheme="minorHAnsi" w:hAnsi="Arial" w:cs="Arial"/>
          <w:sz w:val="22"/>
          <w:szCs w:val="22"/>
          <w:lang w:val="en-US"/>
        </w:rPr>
      </w:pPr>
    </w:p>
    <w:p w14:paraId="06255C70" w14:textId="6AD3DF81" w:rsidR="00B404FD" w:rsidRPr="000946CF" w:rsidRDefault="000201A7" w:rsidP="00B404FD">
      <w:pPr>
        <w:keepNext/>
        <w:keepLines/>
        <w:spacing w:before="40" w:line="259" w:lineRule="auto"/>
        <w:jc w:val="both"/>
        <w:outlineLvl w:val="1"/>
        <w:rPr>
          <w:rFonts w:ascii="Arial" w:eastAsiaTheme="minorHAnsi" w:hAnsi="Arial" w:cs="Arial"/>
          <w:sz w:val="22"/>
          <w:szCs w:val="22"/>
          <w:lang w:val="en-US"/>
        </w:rPr>
      </w:pPr>
      <w:r w:rsidRPr="000946CF">
        <w:rPr>
          <w:rFonts w:ascii="Arial" w:eastAsiaTheme="minorHAnsi" w:hAnsi="Arial" w:cs="Arial"/>
          <w:sz w:val="22"/>
          <w:szCs w:val="22"/>
          <w:lang w:val="en-US"/>
        </w:rPr>
        <w:t>The role will also oversee the Head of Employer Engagement to build, maintain, and grow relationships with employers and corporate partners that translate into meaningful opportunities, sustainable engagement, and measurable impact for young people and communities.</w:t>
      </w:r>
    </w:p>
    <w:p w14:paraId="6257D5A7" w14:textId="77777777" w:rsidR="00B404FD" w:rsidRPr="00B404FD" w:rsidRDefault="00B404FD" w:rsidP="00B404FD">
      <w:pPr>
        <w:keepNext/>
        <w:keepLines/>
        <w:spacing w:before="40" w:line="259" w:lineRule="auto"/>
        <w:jc w:val="both"/>
        <w:outlineLvl w:val="1"/>
        <w:rPr>
          <w:rFonts w:ascii="Arial" w:eastAsiaTheme="minorHAnsi" w:hAnsi="Arial" w:cs="Arial"/>
          <w:sz w:val="22"/>
          <w:szCs w:val="22"/>
          <w:lang w:val="en-US"/>
        </w:rPr>
      </w:pPr>
    </w:p>
    <w:p w14:paraId="5EAC64DF" w14:textId="77777777" w:rsidR="00B404FD" w:rsidRPr="00B404FD" w:rsidRDefault="00B404FD" w:rsidP="00B404FD">
      <w:pPr>
        <w:keepNext/>
        <w:keepLines/>
        <w:spacing w:before="40" w:line="259" w:lineRule="auto"/>
        <w:jc w:val="both"/>
        <w:outlineLvl w:val="1"/>
        <w:rPr>
          <w:rFonts w:ascii="Arial" w:eastAsiaTheme="majorEastAsia" w:hAnsi="Arial" w:cs="Arial"/>
          <w:color w:val="222A35" w:themeColor="text2" w:themeShade="80"/>
          <w:u w:val="single"/>
          <w:lang w:eastAsia="en-US"/>
        </w:rPr>
      </w:pPr>
      <w:r w:rsidRPr="00B404FD">
        <w:rPr>
          <w:rFonts w:ascii="Arial" w:eastAsiaTheme="majorEastAsia" w:hAnsi="Arial" w:cs="Arial"/>
          <w:color w:val="222A35" w:themeColor="text2" w:themeShade="80"/>
          <w:u w:val="single"/>
          <w:lang w:val="en-US"/>
        </w:rPr>
        <w:t>M</w:t>
      </w:r>
      <w:r w:rsidRPr="00B404FD">
        <w:rPr>
          <w:rFonts w:ascii="Arial" w:eastAsiaTheme="majorEastAsia" w:hAnsi="Arial" w:cs="Arial"/>
          <w:color w:val="222A35" w:themeColor="text2" w:themeShade="80"/>
          <w:u w:val="single"/>
          <w:lang w:eastAsia="en-US"/>
        </w:rPr>
        <w:t>ajor Duties and Responsibilities</w:t>
      </w:r>
    </w:p>
    <w:p w14:paraId="16A6ACDC" w14:textId="77777777" w:rsidR="00B404FD" w:rsidRPr="00B404FD" w:rsidRDefault="00B404FD" w:rsidP="00B404FD">
      <w:pPr>
        <w:spacing w:line="259" w:lineRule="auto"/>
        <w:jc w:val="both"/>
        <w:rPr>
          <w:rFonts w:asciiTheme="minorHAnsi" w:eastAsiaTheme="minorHAnsi" w:hAnsiTheme="minorHAnsi" w:cstheme="minorBidi"/>
          <w:sz w:val="16"/>
          <w:szCs w:val="16"/>
          <w:lang w:eastAsia="en-US"/>
        </w:rPr>
      </w:pPr>
    </w:p>
    <w:p w14:paraId="13423257" w14:textId="77777777" w:rsidR="00B404FD" w:rsidRPr="00B404FD" w:rsidRDefault="00B404FD" w:rsidP="00B404FD">
      <w:pPr>
        <w:keepNext/>
        <w:keepLines/>
        <w:spacing w:before="40" w:line="259" w:lineRule="auto"/>
        <w:jc w:val="both"/>
        <w:outlineLvl w:val="2"/>
        <w:rPr>
          <w:rFonts w:ascii="Arial" w:eastAsiaTheme="majorEastAsia" w:hAnsi="Arial" w:cs="Arial"/>
          <w:b/>
          <w:bCs/>
          <w:color w:val="222A35" w:themeColor="text2" w:themeShade="80"/>
          <w:lang w:eastAsia="en-US"/>
        </w:rPr>
      </w:pPr>
      <w:r w:rsidRPr="00B404FD">
        <w:rPr>
          <w:rFonts w:ascii="Arial" w:eastAsiaTheme="majorEastAsia" w:hAnsi="Arial" w:cs="Arial"/>
          <w:b/>
          <w:bCs/>
          <w:color w:val="222A35" w:themeColor="text2" w:themeShade="80"/>
          <w:lang w:eastAsia="en-US"/>
        </w:rPr>
        <w:t>Strategic Leadership:</w:t>
      </w:r>
    </w:p>
    <w:p w14:paraId="6D91F2D8" w14:textId="77777777" w:rsidR="00B404FD" w:rsidRPr="00B404FD" w:rsidRDefault="00B404FD" w:rsidP="00B404FD">
      <w:pPr>
        <w:spacing w:line="259" w:lineRule="auto"/>
        <w:jc w:val="both"/>
        <w:rPr>
          <w:rFonts w:asciiTheme="minorHAnsi" w:eastAsiaTheme="minorHAnsi" w:hAnsiTheme="minorHAnsi" w:cstheme="minorBidi"/>
          <w:sz w:val="12"/>
          <w:szCs w:val="12"/>
          <w:lang w:eastAsia="en-US"/>
        </w:rPr>
      </w:pPr>
    </w:p>
    <w:p w14:paraId="131E2E00" w14:textId="77777777" w:rsidR="00B404FD" w:rsidRPr="00B404FD" w:rsidRDefault="00B404FD" w:rsidP="00B404FD">
      <w:pPr>
        <w:widowControl w:val="0"/>
        <w:numPr>
          <w:ilvl w:val="0"/>
          <w:numId w:val="17"/>
        </w:numPr>
        <w:autoSpaceDE w:val="0"/>
        <w:autoSpaceDN w:val="0"/>
        <w:spacing w:after="160" w:line="259" w:lineRule="auto"/>
        <w:contextualSpacing/>
        <w:jc w:val="both"/>
        <w:rPr>
          <w:rFonts w:ascii="Arial" w:eastAsia="Arial" w:hAnsi="Arial" w:cs="Arial"/>
          <w:sz w:val="22"/>
          <w:szCs w:val="22"/>
          <w:lang w:val="en-US" w:eastAsia="en-US"/>
        </w:rPr>
      </w:pPr>
      <w:r w:rsidRPr="00B404FD">
        <w:rPr>
          <w:rFonts w:ascii="Arial" w:eastAsia="Arial" w:hAnsi="Arial" w:cs="Arial"/>
          <w:sz w:val="22"/>
          <w:szCs w:val="22"/>
          <w:lang w:val="en-US" w:eastAsia="en-US"/>
        </w:rPr>
        <w:t>Develop and implement Street League's UK Operational Strategy in line with the organisational Business Plan and strategic priorities.</w:t>
      </w:r>
    </w:p>
    <w:p w14:paraId="07D76E46" w14:textId="77777777" w:rsidR="00B404FD" w:rsidRPr="00B404FD" w:rsidRDefault="00B404FD" w:rsidP="00B404FD">
      <w:pPr>
        <w:widowControl w:val="0"/>
        <w:autoSpaceDE w:val="0"/>
        <w:autoSpaceDN w:val="0"/>
        <w:ind w:left="360"/>
        <w:contextualSpacing/>
        <w:jc w:val="both"/>
        <w:rPr>
          <w:rFonts w:ascii="Arial" w:eastAsia="Arial" w:hAnsi="Arial" w:cs="Arial"/>
          <w:sz w:val="12"/>
          <w:szCs w:val="12"/>
          <w:lang w:val="en-US" w:eastAsia="en-US"/>
        </w:rPr>
      </w:pPr>
    </w:p>
    <w:p w14:paraId="6EAE36B6" w14:textId="77777777" w:rsidR="00B404FD" w:rsidRPr="00B404FD" w:rsidRDefault="00B404FD" w:rsidP="00B404FD">
      <w:pPr>
        <w:widowControl w:val="0"/>
        <w:numPr>
          <w:ilvl w:val="0"/>
          <w:numId w:val="17"/>
        </w:numPr>
        <w:autoSpaceDE w:val="0"/>
        <w:autoSpaceDN w:val="0"/>
        <w:spacing w:after="160" w:line="259" w:lineRule="auto"/>
        <w:contextualSpacing/>
        <w:jc w:val="both"/>
        <w:rPr>
          <w:rFonts w:ascii="Arial" w:eastAsia="Arial" w:hAnsi="Arial" w:cs="Arial"/>
          <w:sz w:val="22"/>
          <w:szCs w:val="22"/>
          <w:lang w:val="en-US" w:eastAsia="en-US"/>
        </w:rPr>
      </w:pPr>
      <w:r w:rsidRPr="00B404FD">
        <w:rPr>
          <w:rFonts w:ascii="Arial" w:eastAsia="Arial" w:hAnsi="Arial" w:cs="Arial"/>
          <w:sz w:val="22"/>
          <w:szCs w:val="22"/>
          <w:lang w:val="en-US" w:eastAsia="en-US"/>
        </w:rPr>
        <w:t>Lead the continual evolution of Street League's operating model to ensure services remain innovative, sustainable and responsive to the needs of young people, commissioners and partners.</w:t>
      </w:r>
    </w:p>
    <w:p w14:paraId="2C75E8AB" w14:textId="77777777" w:rsidR="00B404FD" w:rsidRPr="00B404FD" w:rsidRDefault="00B404FD" w:rsidP="00B404FD">
      <w:pPr>
        <w:spacing w:after="160" w:line="259" w:lineRule="auto"/>
        <w:ind w:left="720"/>
        <w:contextualSpacing/>
        <w:jc w:val="both"/>
        <w:rPr>
          <w:rFonts w:ascii="Arial" w:eastAsia="Arial" w:hAnsi="Arial" w:cs="Arial"/>
          <w:sz w:val="12"/>
          <w:szCs w:val="12"/>
          <w:lang w:val="en-US" w:eastAsia="en-US"/>
        </w:rPr>
      </w:pPr>
    </w:p>
    <w:p w14:paraId="426BA809" w14:textId="77777777" w:rsidR="00B404FD" w:rsidRPr="00B404FD" w:rsidRDefault="00B404FD" w:rsidP="00B404FD">
      <w:pPr>
        <w:widowControl w:val="0"/>
        <w:numPr>
          <w:ilvl w:val="0"/>
          <w:numId w:val="17"/>
        </w:numPr>
        <w:autoSpaceDE w:val="0"/>
        <w:autoSpaceDN w:val="0"/>
        <w:spacing w:after="160" w:line="259" w:lineRule="auto"/>
        <w:contextualSpacing/>
        <w:jc w:val="both"/>
        <w:rPr>
          <w:rFonts w:ascii="Arial" w:eastAsia="Arial" w:hAnsi="Arial" w:cs="Arial"/>
          <w:sz w:val="22"/>
          <w:szCs w:val="22"/>
          <w:lang w:val="en-US" w:eastAsia="en-US"/>
        </w:rPr>
      </w:pPr>
      <w:r w:rsidRPr="00B404FD">
        <w:rPr>
          <w:rFonts w:ascii="Arial" w:eastAsia="Arial" w:hAnsi="Arial" w:cs="Arial"/>
          <w:sz w:val="22"/>
          <w:szCs w:val="22"/>
          <w:lang w:val="en-US" w:eastAsia="en-US"/>
        </w:rPr>
        <w:t>Provide strategic leadership across all operational activity, ensuring consistency of delivery and quality across England and Scotland.</w:t>
      </w:r>
    </w:p>
    <w:p w14:paraId="371A38C9" w14:textId="77777777" w:rsidR="00B404FD" w:rsidRPr="00B404FD" w:rsidRDefault="00B404FD" w:rsidP="00B404FD">
      <w:pPr>
        <w:spacing w:after="160" w:line="259" w:lineRule="auto"/>
        <w:ind w:left="720"/>
        <w:contextualSpacing/>
        <w:jc w:val="both"/>
        <w:rPr>
          <w:rFonts w:ascii="Arial" w:eastAsia="Arial" w:hAnsi="Arial" w:cs="Arial"/>
          <w:sz w:val="12"/>
          <w:szCs w:val="12"/>
          <w:lang w:val="en-US" w:eastAsia="en-US"/>
        </w:rPr>
      </w:pPr>
    </w:p>
    <w:p w14:paraId="040156DB" w14:textId="77777777" w:rsidR="00B404FD" w:rsidRPr="00B404FD" w:rsidRDefault="00B404FD" w:rsidP="00B404FD">
      <w:pPr>
        <w:widowControl w:val="0"/>
        <w:numPr>
          <w:ilvl w:val="0"/>
          <w:numId w:val="17"/>
        </w:numPr>
        <w:autoSpaceDE w:val="0"/>
        <w:autoSpaceDN w:val="0"/>
        <w:spacing w:after="160" w:line="259" w:lineRule="auto"/>
        <w:contextualSpacing/>
        <w:jc w:val="both"/>
        <w:rPr>
          <w:rFonts w:ascii="Arial" w:eastAsia="Arial" w:hAnsi="Arial" w:cs="Arial"/>
          <w:sz w:val="22"/>
          <w:szCs w:val="22"/>
          <w:lang w:val="en-US" w:eastAsia="en-US"/>
        </w:rPr>
      </w:pPr>
      <w:r w:rsidRPr="00B404FD">
        <w:rPr>
          <w:rFonts w:ascii="Arial" w:eastAsia="Arial" w:hAnsi="Arial" w:cs="Arial"/>
          <w:sz w:val="22"/>
          <w:szCs w:val="22"/>
          <w:lang w:val="en-US" w:eastAsia="en-US"/>
        </w:rPr>
        <w:t>Drive organisational transformation programmes that improve operational effectiveness, efficiency and impact.</w:t>
      </w:r>
    </w:p>
    <w:p w14:paraId="426DCF3F" w14:textId="77777777" w:rsidR="00B404FD" w:rsidRPr="00B404FD" w:rsidRDefault="00B404FD" w:rsidP="00B404FD">
      <w:pPr>
        <w:spacing w:after="160" w:line="259" w:lineRule="auto"/>
        <w:ind w:left="720"/>
        <w:contextualSpacing/>
        <w:jc w:val="both"/>
        <w:rPr>
          <w:rFonts w:ascii="Arial" w:eastAsia="Arial" w:hAnsi="Arial" w:cs="Arial"/>
          <w:sz w:val="12"/>
          <w:szCs w:val="12"/>
          <w:lang w:val="en-US" w:eastAsia="en-US"/>
        </w:rPr>
      </w:pPr>
    </w:p>
    <w:p w14:paraId="09B48CDD" w14:textId="77777777" w:rsidR="00B404FD" w:rsidRPr="00B404FD" w:rsidRDefault="00B404FD" w:rsidP="00B404FD">
      <w:pPr>
        <w:widowControl w:val="0"/>
        <w:numPr>
          <w:ilvl w:val="0"/>
          <w:numId w:val="17"/>
        </w:numPr>
        <w:autoSpaceDE w:val="0"/>
        <w:autoSpaceDN w:val="0"/>
        <w:spacing w:after="160" w:line="259" w:lineRule="auto"/>
        <w:contextualSpacing/>
        <w:jc w:val="both"/>
        <w:rPr>
          <w:rFonts w:ascii="Arial" w:eastAsia="Arial" w:hAnsi="Arial" w:cs="Arial"/>
          <w:sz w:val="22"/>
          <w:szCs w:val="22"/>
          <w:lang w:val="en-US" w:eastAsia="en-US"/>
        </w:rPr>
      </w:pPr>
      <w:r w:rsidRPr="00B404FD">
        <w:rPr>
          <w:rFonts w:ascii="Arial" w:eastAsia="Arial" w:hAnsi="Arial" w:cs="Arial"/>
          <w:sz w:val="22"/>
          <w:szCs w:val="22"/>
          <w:lang w:val="en-US" w:eastAsia="en-US"/>
        </w:rPr>
        <w:t>Ensure operational planning aligns with financial sustainability, organisational growth and contractual obligations.</w:t>
      </w:r>
    </w:p>
    <w:p w14:paraId="6E8CC01E" w14:textId="77777777" w:rsidR="00B404FD" w:rsidRPr="00B404FD" w:rsidRDefault="00B404FD" w:rsidP="00B404FD">
      <w:pPr>
        <w:spacing w:after="160" w:line="259" w:lineRule="auto"/>
        <w:ind w:left="720"/>
        <w:contextualSpacing/>
        <w:jc w:val="both"/>
        <w:rPr>
          <w:rFonts w:ascii="Arial" w:eastAsia="Arial" w:hAnsi="Arial" w:cs="Arial"/>
          <w:sz w:val="12"/>
          <w:szCs w:val="12"/>
          <w:lang w:val="en-US" w:eastAsia="en-US"/>
        </w:rPr>
      </w:pPr>
    </w:p>
    <w:p w14:paraId="28B323D4" w14:textId="77777777" w:rsidR="00B404FD" w:rsidRPr="00B404FD" w:rsidRDefault="00B404FD" w:rsidP="00B404FD">
      <w:pPr>
        <w:widowControl w:val="0"/>
        <w:numPr>
          <w:ilvl w:val="0"/>
          <w:numId w:val="17"/>
        </w:numPr>
        <w:autoSpaceDE w:val="0"/>
        <w:autoSpaceDN w:val="0"/>
        <w:spacing w:after="160" w:line="259" w:lineRule="auto"/>
        <w:contextualSpacing/>
        <w:jc w:val="both"/>
        <w:rPr>
          <w:rFonts w:ascii="Arial" w:eastAsia="Arial" w:hAnsi="Arial" w:cs="Arial"/>
          <w:sz w:val="22"/>
          <w:szCs w:val="22"/>
          <w:lang w:val="en-US" w:eastAsia="en-US"/>
        </w:rPr>
      </w:pPr>
      <w:r w:rsidRPr="00B404FD">
        <w:rPr>
          <w:rFonts w:ascii="Arial" w:eastAsia="Arial" w:hAnsi="Arial" w:cs="Arial"/>
          <w:sz w:val="22"/>
          <w:szCs w:val="22"/>
          <w:lang w:val="en-US" w:eastAsia="en-US"/>
        </w:rPr>
        <w:t>Lead the development of annual operational business plans and organisational priorities.</w:t>
      </w:r>
    </w:p>
    <w:p w14:paraId="7B724943" w14:textId="77777777" w:rsidR="00B404FD" w:rsidRPr="00B404FD" w:rsidRDefault="00B404FD" w:rsidP="00B404FD">
      <w:pPr>
        <w:spacing w:after="160" w:line="259" w:lineRule="auto"/>
        <w:ind w:left="720"/>
        <w:contextualSpacing/>
        <w:jc w:val="both"/>
        <w:rPr>
          <w:rFonts w:ascii="Arial" w:eastAsia="Arial" w:hAnsi="Arial" w:cs="Arial"/>
          <w:sz w:val="12"/>
          <w:szCs w:val="12"/>
          <w:lang w:val="en-US" w:eastAsia="en-US"/>
        </w:rPr>
      </w:pPr>
    </w:p>
    <w:p w14:paraId="6A7199F4" w14:textId="77777777" w:rsidR="00B404FD" w:rsidRPr="00B404FD" w:rsidRDefault="00B404FD" w:rsidP="00B404FD">
      <w:pPr>
        <w:widowControl w:val="0"/>
        <w:numPr>
          <w:ilvl w:val="0"/>
          <w:numId w:val="17"/>
        </w:numPr>
        <w:autoSpaceDE w:val="0"/>
        <w:autoSpaceDN w:val="0"/>
        <w:spacing w:after="160" w:line="259" w:lineRule="auto"/>
        <w:contextualSpacing/>
        <w:jc w:val="both"/>
        <w:rPr>
          <w:rFonts w:ascii="Arial" w:eastAsia="Arial" w:hAnsi="Arial" w:cs="Arial"/>
          <w:sz w:val="22"/>
          <w:szCs w:val="22"/>
          <w:lang w:val="en-US" w:eastAsia="en-US"/>
        </w:rPr>
      </w:pPr>
      <w:r w:rsidRPr="00B404FD">
        <w:rPr>
          <w:rFonts w:ascii="Arial" w:eastAsia="Arial" w:hAnsi="Arial" w:cs="Arial"/>
          <w:sz w:val="22"/>
          <w:szCs w:val="22"/>
          <w:lang w:val="en-US" w:eastAsia="en-US"/>
        </w:rPr>
        <w:t>Work collaboratively with the CEO and Directors to contribute to corporate strategy, organisational development and future planning.</w:t>
      </w:r>
    </w:p>
    <w:p w14:paraId="232C2758" w14:textId="77777777" w:rsidR="00B404FD" w:rsidRPr="00B404FD" w:rsidRDefault="00B404FD" w:rsidP="00B404FD">
      <w:pPr>
        <w:spacing w:after="160" w:line="259" w:lineRule="auto"/>
        <w:ind w:left="720"/>
        <w:contextualSpacing/>
        <w:jc w:val="both"/>
        <w:rPr>
          <w:rFonts w:ascii="Arial" w:eastAsia="Arial" w:hAnsi="Arial" w:cs="Arial"/>
          <w:sz w:val="12"/>
          <w:szCs w:val="12"/>
          <w:lang w:val="en-US" w:eastAsia="en-US"/>
        </w:rPr>
      </w:pPr>
    </w:p>
    <w:p w14:paraId="6FEE1E8D" w14:textId="77777777" w:rsidR="00B404FD" w:rsidRPr="00B404FD" w:rsidRDefault="00B404FD" w:rsidP="00B404FD">
      <w:pPr>
        <w:widowControl w:val="0"/>
        <w:numPr>
          <w:ilvl w:val="0"/>
          <w:numId w:val="17"/>
        </w:numPr>
        <w:autoSpaceDE w:val="0"/>
        <w:autoSpaceDN w:val="0"/>
        <w:spacing w:after="160" w:line="259" w:lineRule="auto"/>
        <w:contextualSpacing/>
        <w:jc w:val="both"/>
        <w:rPr>
          <w:rFonts w:ascii="Arial" w:eastAsia="Arial" w:hAnsi="Arial" w:cs="Arial"/>
          <w:sz w:val="22"/>
          <w:szCs w:val="22"/>
          <w:lang w:val="en-US" w:eastAsia="en-US"/>
        </w:rPr>
      </w:pPr>
      <w:r w:rsidRPr="00B404FD">
        <w:rPr>
          <w:rFonts w:ascii="Arial" w:eastAsia="Arial" w:hAnsi="Arial" w:cs="Arial"/>
          <w:sz w:val="22"/>
          <w:szCs w:val="22"/>
          <w:lang w:val="en-US" w:eastAsia="en-US"/>
        </w:rPr>
        <w:t>Represent Operations at Board, Committee and Executive meetings, providing strategic reports, recommendations and assurance.</w:t>
      </w:r>
    </w:p>
    <w:p w14:paraId="1D170149" w14:textId="77777777" w:rsidR="00B404FD" w:rsidRPr="00B404FD" w:rsidRDefault="00B404FD" w:rsidP="00B404FD">
      <w:pPr>
        <w:spacing w:line="259" w:lineRule="auto"/>
        <w:ind w:left="360"/>
        <w:contextualSpacing/>
        <w:jc w:val="both"/>
        <w:textAlignment w:val="baseline"/>
        <w:rPr>
          <w:rFonts w:ascii="Segoe UI" w:eastAsiaTheme="minorHAnsi" w:hAnsi="Segoe UI" w:cs="Segoe UI"/>
          <w:sz w:val="12"/>
          <w:szCs w:val="12"/>
          <w:lang w:eastAsia="en-US"/>
        </w:rPr>
      </w:pPr>
    </w:p>
    <w:p w14:paraId="1698FCF4" w14:textId="77777777" w:rsidR="00B404FD" w:rsidRPr="00B404FD" w:rsidRDefault="00B404FD" w:rsidP="00B404FD">
      <w:pPr>
        <w:spacing w:line="259" w:lineRule="auto"/>
        <w:ind w:left="360"/>
        <w:contextualSpacing/>
        <w:jc w:val="both"/>
        <w:textAlignment w:val="baseline"/>
        <w:rPr>
          <w:rFonts w:ascii="Segoe UI" w:eastAsiaTheme="minorHAnsi" w:hAnsi="Segoe UI" w:cs="Segoe UI"/>
          <w:sz w:val="12"/>
          <w:szCs w:val="12"/>
          <w:lang w:eastAsia="en-US"/>
        </w:rPr>
      </w:pPr>
    </w:p>
    <w:p w14:paraId="062CCF4C" w14:textId="77777777" w:rsidR="00B404FD" w:rsidRPr="00B404FD" w:rsidRDefault="00B404FD" w:rsidP="00B404FD">
      <w:pPr>
        <w:spacing w:line="259" w:lineRule="auto"/>
        <w:ind w:left="360"/>
        <w:contextualSpacing/>
        <w:jc w:val="both"/>
        <w:textAlignment w:val="baseline"/>
        <w:rPr>
          <w:rFonts w:ascii="Segoe UI" w:eastAsiaTheme="minorHAnsi" w:hAnsi="Segoe UI" w:cs="Segoe UI"/>
          <w:sz w:val="12"/>
          <w:szCs w:val="12"/>
          <w:lang w:eastAsia="en-US"/>
        </w:rPr>
      </w:pPr>
    </w:p>
    <w:p w14:paraId="001941FF" w14:textId="77777777" w:rsidR="00B404FD" w:rsidRPr="00B404FD" w:rsidRDefault="00B404FD" w:rsidP="00B404FD">
      <w:pPr>
        <w:spacing w:line="259" w:lineRule="auto"/>
        <w:ind w:left="360"/>
        <w:contextualSpacing/>
        <w:jc w:val="both"/>
        <w:textAlignment w:val="baseline"/>
        <w:rPr>
          <w:rFonts w:ascii="Segoe UI" w:eastAsiaTheme="minorHAnsi" w:hAnsi="Segoe UI" w:cs="Segoe UI"/>
          <w:sz w:val="12"/>
          <w:szCs w:val="12"/>
          <w:lang w:eastAsia="en-US"/>
        </w:rPr>
      </w:pPr>
    </w:p>
    <w:p w14:paraId="64058DA1" w14:textId="77777777" w:rsidR="00B404FD" w:rsidRPr="00B404FD" w:rsidRDefault="00B404FD" w:rsidP="00B404FD">
      <w:pPr>
        <w:spacing w:line="259" w:lineRule="auto"/>
        <w:ind w:left="360"/>
        <w:contextualSpacing/>
        <w:jc w:val="both"/>
        <w:textAlignment w:val="baseline"/>
        <w:rPr>
          <w:rFonts w:ascii="Segoe UI" w:eastAsiaTheme="minorHAnsi" w:hAnsi="Segoe UI" w:cs="Segoe UI"/>
          <w:sz w:val="12"/>
          <w:szCs w:val="12"/>
          <w:lang w:eastAsia="en-US"/>
        </w:rPr>
      </w:pPr>
    </w:p>
    <w:p w14:paraId="441749F5" w14:textId="77777777" w:rsidR="00B404FD" w:rsidRPr="00B404FD" w:rsidRDefault="00B404FD" w:rsidP="00B404FD">
      <w:pPr>
        <w:spacing w:line="259" w:lineRule="auto"/>
        <w:ind w:left="360"/>
        <w:contextualSpacing/>
        <w:jc w:val="both"/>
        <w:textAlignment w:val="baseline"/>
        <w:rPr>
          <w:rFonts w:ascii="Segoe UI" w:eastAsiaTheme="minorHAnsi" w:hAnsi="Segoe UI" w:cs="Segoe UI"/>
          <w:sz w:val="12"/>
          <w:szCs w:val="12"/>
          <w:lang w:eastAsia="en-US"/>
        </w:rPr>
      </w:pPr>
    </w:p>
    <w:p w14:paraId="4C7D15C4" w14:textId="77777777" w:rsidR="00B404FD" w:rsidRPr="00B404FD" w:rsidRDefault="00B404FD" w:rsidP="00B404FD">
      <w:pPr>
        <w:spacing w:line="259" w:lineRule="auto"/>
        <w:ind w:left="360"/>
        <w:contextualSpacing/>
        <w:jc w:val="both"/>
        <w:textAlignment w:val="baseline"/>
        <w:rPr>
          <w:rFonts w:ascii="Segoe UI" w:eastAsiaTheme="minorHAnsi" w:hAnsi="Segoe UI" w:cs="Segoe UI"/>
          <w:sz w:val="36"/>
          <w:szCs w:val="36"/>
          <w:lang w:eastAsia="en-US"/>
        </w:rPr>
      </w:pPr>
    </w:p>
    <w:p w14:paraId="75B8F144" w14:textId="77777777" w:rsidR="00B404FD" w:rsidRPr="00B404FD" w:rsidRDefault="00B404FD" w:rsidP="00B404FD">
      <w:pPr>
        <w:spacing w:line="259" w:lineRule="auto"/>
        <w:ind w:left="360"/>
        <w:contextualSpacing/>
        <w:jc w:val="both"/>
        <w:textAlignment w:val="baseline"/>
        <w:rPr>
          <w:rFonts w:ascii="Segoe UI" w:eastAsiaTheme="minorHAnsi" w:hAnsi="Segoe UI" w:cs="Segoe UI"/>
          <w:sz w:val="12"/>
          <w:szCs w:val="12"/>
          <w:lang w:eastAsia="en-US"/>
        </w:rPr>
      </w:pPr>
    </w:p>
    <w:p w14:paraId="530CC193" w14:textId="77777777" w:rsidR="00B404FD" w:rsidRPr="00B404FD" w:rsidRDefault="00B404FD" w:rsidP="00B404FD">
      <w:pPr>
        <w:spacing w:after="120" w:line="259" w:lineRule="auto"/>
        <w:jc w:val="both"/>
        <w:rPr>
          <w:rFonts w:ascii="Arial" w:eastAsiaTheme="minorHAnsi" w:hAnsi="Arial" w:cs="Arial"/>
          <w:b/>
          <w:bCs/>
          <w:lang w:eastAsia="en-US"/>
        </w:rPr>
      </w:pPr>
      <w:r w:rsidRPr="00B404FD">
        <w:rPr>
          <w:rFonts w:ascii="Arial" w:eastAsiaTheme="minorHAnsi" w:hAnsi="Arial" w:cs="Arial"/>
          <w:b/>
          <w:bCs/>
          <w:color w:val="222A35" w:themeColor="text2" w:themeShade="80"/>
          <w:lang w:eastAsia="en-US"/>
        </w:rPr>
        <w:t>Leadership Responsibilities</w:t>
      </w:r>
      <w:r w:rsidRPr="00B404FD">
        <w:rPr>
          <w:rFonts w:ascii="Arial" w:eastAsiaTheme="minorHAnsi" w:hAnsi="Arial" w:cs="Arial"/>
          <w:b/>
          <w:bCs/>
          <w:lang w:eastAsia="en-US"/>
        </w:rPr>
        <w:t>:</w:t>
      </w:r>
    </w:p>
    <w:p w14:paraId="2B6B189E" w14:textId="77777777" w:rsidR="00B404FD" w:rsidRPr="00B404FD" w:rsidRDefault="00B404FD" w:rsidP="00B404FD">
      <w:pPr>
        <w:widowControl w:val="0"/>
        <w:numPr>
          <w:ilvl w:val="0"/>
          <w:numId w:val="18"/>
        </w:numPr>
        <w:tabs>
          <w:tab w:val="left" w:pos="1079"/>
        </w:tabs>
        <w:autoSpaceDE w:val="0"/>
        <w:autoSpaceDN w:val="0"/>
        <w:spacing w:before="147" w:after="160" w:line="259" w:lineRule="auto"/>
        <w:jc w:val="both"/>
        <w:rPr>
          <w:rFonts w:ascii="Arial" w:eastAsia="Arial" w:hAnsi="Arial" w:cs="Arial"/>
          <w:sz w:val="22"/>
          <w:szCs w:val="22"/>
          <w:lang w:eastAsia="en-US"/>
        </w:rPr>
      </w:pPr>
      <w:r w:rsidRPr="00B404FD">
        <w:rPr>
          <w:rFonts w:ascii="Arial" w:eastAsia="Arial" w:hAnsi="Arial" w:cs="Arial"/>
          <w:sz w:val="22"/>
          <w:szCs w:val="22"/>
          <w:lang w:eastAsia="en-US"/>
        </w:rPr>
        <w:t>Provide strategic leadership, coaching and support to the Heads of Operations</w:t>
      </w:r>
    </w:p>
    <w:p w14:paraId="469C34AC" w14:textId="77777777" w:rsidR="00B404FD" w:rsidRPr="00B404FD" w:rsidRDefault="00B404FD" w:rsidP="00B404FD">
      <w:pPr>
        <w:widowControl w:val="0"/>
        <w:numPr>
          <w:ilvl w:val="0"/>
          <w:numId w:val="18"/>
        </w:numPr>
        <w:tabs>
          <w:tab w:val="left" w:pos="1079"/>
        </w:tabs>
        <w:autoSpaceDE w:val="0"/>
        <w:autoSpaceDN w:val="0"/>
        <w:spacing w:before="147" w:after="160" w:line="259" w:lineRule="auto"/>
        <w:jc w:val="both"/>
        <w:rPr>
          <w:rFonts w:ascii="Arial" w:eastAsia="Arial" w:hAnsi="Arial" w:cs="Arial"/>
          <w:sz w:val="22"/>
          <w:szCs w:val="22"/>
          <w:lang w:eastAsia="en-US"/>
        </w:rPr>
      </w:pPr>
      <w:r w:rsidRPr="00B404FD">
        <w:rPr>
          <w:rFonts w:ascii="Arial" w:eastAsia="Arial" w:hAnsi="Arial" w:cs="Arial"/>
          <w:sz w:val="22"/>
          <w:szCs w:val="22"/>
          <w:lang w:eastAsia="en-US"/>
        </w:rPr>
        <w:t>Foster a culture of high performance, accountability, innovation and continuous improvement.</w:t>
      </w:r>
    </w:p>
    <w:p w14:paraId="719D8B10" w14:textId="77777777" w:rsidR="00B404FD" w:rsidRPr="00B404FD" w:rsidRDefault="00B404FD" w:rsidP="00B404FD">
      <w:pPr>
        <w:widowControl w:val="0"/>
        <w:numPr>
          <w:ilvl w:val="0"/>
          <w:numId w:val="18"/>
        </w:numPr>
        <w:tabs>
          <w:tab w:val="left" w:pos="1079"/>
        </w:tabs>
        <w:autoSpaceDE w:val="0"/>
        <w:autoSpaceDN w:val="0"/>
        <w:spacing w:before="147" w:after="160" w:line="259" w:lineRule="auto"/>
        <w:jc w:val="both"/>
        <w:rPr>
          <w:rFonts w:ascii="Arial" w:eastAsia="Arial" w:hAnsi="Arial" w:cs="Arial"/>
          <w:sz w:val="22"/>
          <w:szCs w:val="22"/>
          <w:lang w:eastAsia="en-US"/>
        </w:rPr>
      </w:pPr>
      <w:r w:rsidRPr="00B404FD">
        <w:rPr>
          <w:rFonts w:ascii="Arial" w:eastAsia="Arial" w:hAnsi="Arial" w:cs="Arial"/>
          <w:sz w:val="22"/>
          <w:szCs w:val="22"/>
          <w:lang w:eastAsia="en-US"/>
        </w:rPr>
        <w:t>Lead workforce planning to ensure operational structures remain effective and scalable.</w:t>
      </w:r>
    </w:p>
    <w:p w14:paraId="43ECEA2F" w14:textId="77777777" w:rsidR="00B404FD" w:rsidRPr="00B404FD" w:rsidRDefault="00B404FD" w:rsidP="00B404FD">
      <w:pPr>
        <w:widowControl w:val="0"/>
        <w:numPr>
          <w:ilvl w:val="0"/>
          <w:numId w:val="18"/>
        </w:numPr>
        <w:tabs>
          <w:tab w:val="left" w:pos="1079"/>
        </w:tabs>
        <w:autoSpaceDE w:val="0"/>
        <w:autoSpaceDN w:val="0"/>
        <w:spacing w:before="147" w:after="160" w:line="259" w:lineRule="auto"/>
        <w:jc w:val="both"/>
        <w:rPr>
          <w:rFonts w:ascii="Arial" w:eastAsia="Arial" w:hAnsi="Arial" w:cs="Arial"/>
          <w:sz w:val="22"/>
          <w:szCs w:val="22"/>
          <w:lang w:eastAsia="en-US"/>
        </w:rPr>
      </w:pPr>
      <w:r w:rsidRPr="00B404FD">
        <w:rPr>
          <w:rFonts w:ascii="Arial" w:eastAsia="Arial" w:hAnsi="Arial" w:cs="Arial"/>
          <w:sz w:val="22"/>
          <w:szCs w:val="22"/>
          <w:lang w:eastAsia="en-US"/>
        </w:rPr>
        <w:t>Ensure operational teams are equipped through effective learning, development and change management.</w:t>
      </w:r>
    </w:p>
    <w:p w14:paraId="72E0F333" w14:textId="77777777" w:rsidR="00B404FD" w:rsidRPr="00B404FD" w:rsidRDefault="00B404FD" w:rsidP="00B404FD">
      <w:pPr>
        <w:widowControl w:val="0"/>
        <w:numPr>
          <w:ilvl w:val="0"/>
          <w:numId w:val="18"/>
        </w:numPr>
        <w:tabs>
          <w:tab w:val="left" w:pos="1079"/>
        </w:tabs>
        <w:autoSpaceDE w:val="0"/>
        <w:autoSpaceDN w:val="0"/>
        <w:spacing w:before="147" w:after="160" w:line="259" w:lineRule="auto"/>
        <w:jc w:val="both"/>
        <w:rPr>
          <w:rFonts w:ascii="Arial" w:eastAsia="Arial" w:hAnsi="Arial" w:cs="Arial"/>
          <w:sz w:val="22"/>
          <w:szCs w:val="22"/>
          <w:lang w:eastAsia="en-US"/>
        </w:rPr>
      </w:pPr>
      <w:r w:rsidRPr="00B404FD">
        <w:rPr>
          <w:rFonts w:ascii="Arial" w:eastAsia="Arial" w:hAnsi="Arial" w:cs="Arial"/>
          <w:sz w:val="22"/>
          <w:szCs w:val="22"/>
          <w:lang w:eastAsia="en-US"/>
        </w:rPr>
        <w:t>Lead cross-functional collaboration across Operations, Contracts and Quality, Commercial, HR, Finance, Marketing and Data teams.</w:t>
      </w:r>
    </w:p>
    <w:p w14:paraId="3ADEDB79" w14:textId="77777777" w:rsidR="00B404FD" w:rsidRPr="00B404FD" w:rsidRDefault="00B404FD" w:rsidP="00B404FD">
      <w:pPr>
        <w:widowControl w:val="0"/>
        <w:numPr>
          <w:ilvl w:val="0"/>
          <w:numId w:val="18"/>
        </w:numPr>
        <w:tabs>
          <w:tab w:val="left" w:pos="1079"/>
        </w:tabs>
        <w:autoSpaceDE w:val="0"/>
        <w:autoSpaceDN w:val="0"/>
        <w:spacing w:before="147" w:after="160" w:line="259" w:lineRule="auto"/>
        <w:jc w:val="both"/>
        <w:rPr>
          <w:rFonts w:ascii="Arial" w:eastAsia="Arial" w:hAnsi="Arial" w:cs="Arial"/>
          <w:sz w:val="22"/>
          <w:szCs w:val="22"/>
          <w:lang w:eastAsia="en-US"/>
        </w:rPr>
      </w:pPr>
      <w:r w:rsidRPr="00B404FD">
        <w:rPr>
          <w:rFonts w:ascii="Arial" w:eastAsia="Arial" w:hAnsi="Arial" w:cs="Arial"/>
          <w:sz w:val="22"/>
          <w:szCs w:val="22"/>
          <w:lang w:eastAsia="en-US"/>
        </w:rPr>
        <w:t>Promote Street League's values and behaviours across all operational activity.</w:t>
      </w:r>
    </w:p>
    <w:p w14:paraId="129672D2" w14:textId="77777777" w:rsidR="00B404FD" w:rsidRPr="00B404FD" w:rsidRDefault="00B404FD" w:rsidP="00B404FD">
      <w:pPr>
        <w:widowControl w:val="0"/>
        <w:numPr>
          <w:ilvl w:val="0"/>
          <w:numId w:val="18"/>
        </w:numPr>
        <w:tabs>
          <w:tab w:val="left" w:pos="1079"/>
        </w:tabs>
        <w:autoSpaceDE w:val="0"/>
        <w:autoSpaceDN w:val="0"/>
        <w:spacing w:before="147" w:after="160" w:line="259" w:lineRule="auto"/>
        <w:jc w:val="both"/>
        <w:rPr>
          <w:rFonts w:ascii="Arial" w:eastAsia="Arial" w:hAnsi="Arial" w:cs="Arial"/>
          <w:sz w:val="22"/>
          <w:szCs w:val="22"/>
          <w:lang w:eastAsia="en-US"/>
        </w:rPr>
      </w:pPr>
      <w:r w:rsidRPr="00B404FD">
        <w:rPr>
          <w:rFonts w:ascii="Arial" w:eastAsia="Arial" w:hAnsi="Arial" w:cs="Arial"/>
          <w:sz w:val="22"/>
          <w:szCs w:val="22"/>
          <w:lang w:eastAsia="en-US"/>
        </w:rPr>
        <w:t>Undertake any additional duties appropriate to the role as requested by the Chief Executive Officer.</w:t>
      </w:r>
    </w:p>
    <w:p w14:paraId="30BFAF2B" w14:textId="77777777" w:rsidR="00B404FD" w:rsidRPr="00B404FD" w:rsidRDefault="00B404FD" w:rsidP="00B404FD">
      <w:pPr>
        <w:spacing w:after="120" w:line="259" w:lineRule="auto"/>
        <w:jc w:val="both"/>
        <w:rPr>
          <w:rFonts w:ascii="Arial" w:eastAsiaTheme="minorHAnsi" w:hAnsi="Arial" w:cs="Arial"/>
          <w:b/>
          <w:bCs/>
          <w:color w:val="222A35" w:themeColor="text2" w:themeShade="80"/>
          <w:sz w:val="20"/>
          <w:szCs w:val="20"/>
          <w:lang w:eastAsia="en-US"/>
        </w:rPr>
      </w:pPr>
    </w:p>
    <w:p w14:paraId="44AFC609" w14:textId="77777777" w:rsidR="00B404FD" w:rsidRPr="00B404FD" w:rsidRDefault="00B404FD" w:rsidP="00B404FD">
      <w:pPr>
        <w:spacing w:after="120" w:line="259" w:lineRule="auto"/>
        <w:jc w:val="both"/>
        <w:rPr>
          <w:rFonts w:ascii="Arial" w:eastAsiaTheme="minorHAnsi" w:hAnsi="Arial" w:cs="Arial"/>
          <w:b/>
          <w:bCs/>
          <w:lang w:eastAsia="en-US"/>
        </w:rPr>
      </w:pPr>
      <w:r w:rsidRPr="00B404FD">
        <w:rPr>
          <w:rFonts w:ascii="Arial" w:eastAsiaTheme="minorHAnsi" w:hAnsi="Arial" w:cs="Arial"/>
          <w:b/>
          <w:bCs/>
          <w:color w:val="222A35" w:themeColor="text2" w:themeShade="80"/>
          <w:lang w:eastAsia="en-US"/>
        </w:rPr>
        <w:t>Role-Specific Responsibilities</w:t>
      </w:r>
      <w:r w:rsidRPr="00B404FD">
        <w:rPr>
          <w:rFonts w:ascii="Arial" w:eastAsiaTheme="minorHAnsi" w:hAnsi="Arial" w:cs="Arial"/>
          <w:b/>
          <w:bCs/>
          <w:lang w:eastAsia="en-US"/>
        </w:rPr>
        <w:t>:</w:t>
      </w:r>
    </w:p>
    <w:p w14:paraId="264D10B3" w14:textId="77777777" w:rsidR="00B404FD" w:rsidRPr="00B404FD" w:rsidRDefault="00B404FD" w:rsidP="00B404FD">
      <w:pPr>
        <w:spacing w:before="120" w:after="120" w:line="259" w:lineRule="auto"/>
        <w:jc w:val="both"/>
        <w:rPr>
          <w:rFonts w:ascii="Arial" w:eastAsiaTheme="minorHAnsi" w:hAnsi="Arial" w:cs="Arial"/>
          <w:i/>
          <w:iCs/>
          <w:sz w:val="22"/>
          <w:szCs w:val="22"/>
          <w:lang w:eastAsia="en-US"/>
        </w:rPr>
      </w:pPr>
      <w:r w:rsidRPr="00B404FD">
        <w:rPr>
          <w:rFonts w:ascii="Arial" w:eastAsiaTheme="minorHAnsi" w:hAnsi="Arial" w:cs="Arial"/>
          <w:i/>
          <w:iCs/>
          <w:sz w:val="22"/>
          <w:szCs w:val="22"/>
          <w:lang w:eastAsia="en-US"/>
        </w:rPr>
        <w:t>Operations Performance</w:t>
      </w:r>
    </w:p>
    <w:p w14:paraId="75867D2A" w14:textId="77777777" w:rsidR="00B404FD" w:rsidRPr="00B404FD" w:rsidRDefault="00B404FD" w:rsidP="00B404FD">
      <w:pPr>
        <w:widowControl w:val="0"/>
        <w:numPr>
          <w:ilvl w:val="0"/>
          <w:numId w:val="18"/>
        </w:numPr>
        <w:tabs>
          <w:tab w:val="left" w:pos="1079"/>
        </w:tabs>
        <w:autoSpaceDE w:val="0"/>
        <w:autoSpaceDN w:val="0"/>
        <w:spacing w:before="147" w:after="160" w:line="259" w:lineRule="auto"/>
        <w:jc w:val="both"/>
        <w:rPr>
          <w:rFonts w:ascii="Arial" w:eastAsia="Arial" w:hAnsi="Arial" w:cs="Arial"/>
          <w:sz w:val="22"/>
          <w:szCs w:val="22"/>
          <w:lang w:eastAsia="en-US"/>
        </w:rPr>
      </w:pPr>
      <w:r w:rsidRPr="00B404FD">
        <w:rPr>
          <w:rFonts w:ascii="Arial" w:eastAsia="Arial" w:hAnsi="Arial" w:cs="Arial"/>
          <w:sz w:val="22"/>
          <w:szCs w:val="22"/>
          <w:lang w:eastAsia="en-US"/>
        </w:rPr>
        <w:t>Hold overall accountability for operational performance across all Street League programmes and contracts.</w:t>
      </w:r>
    </w:p>
    <w:p w14:paraId="437CA1CE" w14:textId="77777777" w:rsidR="00B404FD" w:rsidRPr="00B404FD" w:rsidRDefault="00B404FD" w:rsidP="00B404FD">
      <w:pPr>
        <w:widowControl w:val="0"/>
        <w:numPr>
          <w:ilvl w:val="0"/>
          <w:numId w:val="18"/>
        </w:numPr>
        <w:tabs>
          <w:tab w:val="left" w:pos="1079"/>
        </w:tabs>
        <w:autoSpaceDE w:val="0"/>
        <w:autoSpaceDN w:val="0"/>
        <w:spacing w:before="147" w:after="160" w:line="259" w:lineRule="auto"/>
        <w:jc w:val="both"/>
        <w:rPr>
          <w:rFonts w:ascii="Arial" w:eastAsia="Arial" w:hAnsi="Arial" w:cs="Arial"/>
          <w:sz w:val="22"/>
          <w:szCs w:val="22"/>
          <w:lang w:eastAsia="en-US"/>
        </w:rPr>
      </w:pPr>
      <w:r w:rsidRPr="00B404FD">
        <w:rPr>
          <w:rFonts w:ascii="Arial" w:eastAsia="Arial" w:hAnsi="Arial" w:cs="Arial"/>
          <w:sz w:val="22"/>
          <w:szCs w:val="22"/>
          <w:lang w:eastAsia="en-US"/>
        </w:rPr>
        <w:t>Establish and monitor organisational performance frameworks that drive excellence in delivery, quality, financial performance and social impact.</w:t>
      </w:r>
    </w:p>
    <w:p w14:paraId="1F5824E5" w14:textId="77777777" w:rsidR="00B404FD" w:rsidRPr="00B404FD" w:rsidRDefault="00B404FD" w:rsidP="00B404FD">
      <w:pPr>
        <w:widowControl w:val="0"/>
        <w:numPr>
          <w:ilvl w:val="0"/>
          <w:numId w:val="18"/>
        </w:numPr>
        <w:tabs>
          <w:tab w:val="left" w:pos="1079"/>
        </w:tabs>
        <w:autoSpaceDE w:val="0"/>
        <w:autoSpaceDN w:val="0"/>
        <w:spacing w:before="147" w:after="160" w:line="259" w:lineRule="auto"/>
        <w:jc w:val="both"/>
        <w:rPr>
          <w:rFonts w:ascii="Arial" w:eastAsia="Arial" w:hAnsi="Arial" w:cs="Arial"/>
          <w:sz w:val="22"/>
          <w:szCs w:val="22"/>
          <w:lang w:eastAsia="en-US"/>
        </w:rPr>
      </w:pPr>
      <w:r w:rsidRPr="00B404FD">
        <w:rPr>
          <w:rFonts w:ascii="Arial" w:eastAsia="Arial" w:hAnsi="Arial" w:cs="Arial"/>
          <w:sz w:val="22"/>
          <w:szCs w:val="22"/>
          <w:lang w:eastAsia="en-US"/>
        </w:rPr>
        <w:t>Ensure operational targets are achieved through effective performance management of Heads of Operations.</w:t>
      </w:r>
    </w:p>
    <w:p w14:paraId="138C1C7E" w14:textId="77777777" w:rsidR="00B404FD" w:rsidRPr="00B404FD" w:rsidRDefault="00B404FD" w:rsidP="00B404FD">
      <w:pPr>
        <w:widowControl w:val="0"/>
        <w:numPr>
          <w:ilvl w:val="0"/>
          <w:numId w:val="18"/>
        </w:numPr>
        <w:tabs>
          <w:tab w:val="left" w:pos="1079"/>
        </w:tabs>
        <w:autoSpaceDE w:val="0"/>
        <w:autoSpaceDN w:val="0"/>
        <w:spacing w:before="147" w:after="160" w:line="259" w:lineRule="auto"/>
        <w:jc w:val="both"/>
        <w:rPr>
          <w:rFonts w:ascii="Arial" w:eastAsia="Arial" w:hAnsi="Arial" w:cs="Arial"/>
          <w:sz w:val="22"/>
          <w:szCs w:val="22"/>
          <w:lang w:eastAsia="en-US"/>
        </w:rPr>
      </w:pPr>
      <w:r w:rsidRPr="00B404FD">
        <w:rPr>
          <w:rFonts w:ascii="Arial" w:eastAsia="Arial" w:hAnsi="Arial" w:cs="Arial"/>
          <w:sz w:val="22"/>
          <w:szCs w:val="22"/>
          <w:lang w:eastAsia="en-US"/>
        </w:rPr>
        <w:t>Monitor national performance trends and implement strategic interventions where necessary.</w:t>
      </w:r>
    </w:p>
    <w:p w14:paraId="012DC334" w14:textId="77777777" w:rsidR="00B404FD" w:rsidRPr="00B404FD" w:rsidRDefault="00B404FD" w:rsidP="00B404FD">
      <w:pPr>
        <w:widowControl w:val="0"/>
        <w:numPr>
          <w:ilvl w:val="0"/>
          <w:numId w:val="18"/>
        </w:numPr>
        <w:tabs>
          <w:tab w:val="left" w:pos="1079"/>
        </w:tabs>
        <w:autoSpaceDE w:val="0"/>
        <w:autoSpaceDN w:val="0"/>
        <w:spacing w:before="147" w:after="160" w:line="259" w:lineRule="auto"/>
        <w:jc w:val="both"/>
        <w:rPr>
          <w:rFonts w:ascii="Arial" w:eastAsia="Arial" w:hAnsi="Arial" w:cs="Arial"/>
          <w:sz w:val="22"/>
          <w:szCs w:val="22"/>
          <w:lang w:eastAsia="en-US"/>
        </w:rPr>
      </w:pPr>
      <w:r w:rsidRPr="00B404FD">
        <w:rPr>
          <w:rFonts w:ascii="Arial" w:eastAsia="Arial" w:hAnsi="Arial" w:cs="Arial"/>
          <w:sz w:val="22"/>
          <w:szCs w:val="22"/>
          <w:lang w:eastAsia="en-US"/>
        </w:rPr>
        <w:t>Ensure consistency in delivery standards across all operational regions.</w:t>
      </w:r>
    </w:p>
    <w:p w14:paraId="53A6428F" w14:textId="77777777" w:rsidR="00B404FD" w:rsidRPr="00B404FD" w:rsidRDefault="00B404FD" w:rsidP="00B404FD">
      <w:pPr>
        <w:spacing w:after="240" w:line="259" w:lineRule="auto"/>
        <w:jc w:val="both"/>
        <w:rPr>
          <w:rFonts w:ascii="Arial" w:eastAsiaTheme="minorHAnsi" w:hAnsi="Arial" w:cs="Arial"/>
          <w:i/>
          <w:iCs/>
          <w:sz w:val="6"/>
          <w:szCs w:val="6"/>
          <w:lang w:eastAsia="en-US"/>
        </w:rPr>
      </w:pPr>
    </w:p>
    <w:p w14:paraId="2C544949" w14:textId="77777777" w:rsidR="00B404FD" w:rsidRPr="00B404FD" w:rsidRDefault="00B404FD" w:rsidP="00B404FD">
      <w:pPr>
        <w:spacing w:before="120" w:after="120" w:line="259" w:lineRule="auto"/>
        <w:jc w:val="both"/>
        <w:rPr>
          <w:rFonts w:ascii="Arial" w:eastAsiaTheme="minorHAnsi" w:hAnsi="Arial" w:cs="Arial"/>
          <w:i/>
          <w:iCs/>
          <w:sz w:val="23"/>
          <w:szCs w:val="23"/>
          <w:lang w:eastAsia="en-US"/>
        </w:rPr>
      </w:pPr>
      <w:r w:rsidRPr="00B404FD">
        <w:rPr>
          <w:rFonts w:ascii="Arial" w:eastAsiaTheme="minorHAnsi" w:hAnsi="Arial" w:cs="Arial"/>
          <w:i/>
          <w:iCs/>
          <w:sz w:val="23"/>
          <w:szCs w:val="23"/>
          <w:lang w:eastAsia="en-US"/>
        </w:rPr>
        <w:t xml:space="preserve">Product Development and Innovation </w:t>
      </w:r>
    </w:p>
    <w:p w14:paraId="388C3296" w14:textId="77777777" w:rsidR="00B404FD" w:rsidRPr="00B404FD" w:rsidRDefault="00B404FD" w:rsidP="00B404FD">
      <w:pPr>
        <w:widowControl w:val="0"/>
        <w:numPr>
          <w:ilvl w:val="0"/>
          <w:numId w:val="18"/>
        </w:numPr>
        <w:tabs>
          <w:tab w:val="left" w:pos="1079"/>
        </w:tabs>
        <w:autoSpaceDE w:val="0"/>
        <w:autoSpaceDN w:val="0"/>
        <w:spacing w:before="147" w:after="160" w:line="259" w:lineRule="auto"/>
        <w:jc w:val="both"/>
        <w:rPr>
          <w:rFonts w:ascii="Arial" w:eastAsia="Arial" w:hAnsi="Arial" w:cs="Arial"/>
          <w:sz w:val="22"/>
          <w:szCs w:val="22"/>
          <w:lang w:eastAsia="en-US"/>
        </w:rPr>
      </w:pPr>
      <w:r w:rsidRPr="00B404FD">
        <w:rPr>
          <w:rFonts w:ascii="Arial" w:eastAsia="Arial" w:hAnsi="Arial" w:cs="Arial"/>
          <w:sz w:val="22"/>
          <w:szCs w:val="22"/>
          <w:lang w:eastAsia="en-US"/>
        </w:rPr>
        <w:t>Lead the strategic development and continuous improvement of Street League's products, programmes and delivery models.</w:t>
      </w:r>
    </w:p>
    <w:p w14:paraId="757D7FC0" w14:textId="77777777" w:rsidR="00B404FD" w:rsidRPr="00B404FD" w:rsidRDefault="00B404FD" w:rsidP="00B404FD">
      <w:pPr>
        <w:widowControl w:val="0"/>
        <w:numPr>
          <w:ilvl w:val="0"/>
          <w:numId w:val="18"/>
        </w:numPr>
        <w:tabs>
          <w:tab w:val="left" w:pos="1079"/>
        </w:tabs>
        <w:autoSpaceDE w:val="0"/>
        <w:autoSpaceDN w:val="0"/>
        <w:spacing w:before="147" w:after="160" w:line="259" w:lineRule="auto"/>
        <w:jc w:val="both"/>
        <w:rPr>
          <w:rFonts w:ascii="Arial" w:eastAsia="Arial" w:hAnsi="Arial" w:cs="Arial"/>
          <w:sz w:val="22"/>
          <w:szCs w:val="22"/>
          <w:lang w:eastAsia="en-US"/>
        </w:rPr>
      </w:pPr>
      <w:r w:rsidRPr="00B404FD">
        <w:rPr>
          <w:rFonts w:ascii="Arial" w:eastAsia="Arial" w:hAnsi="Arial" w:cs="Arial"/>
          <w:sz w:val="22"/>
          <w:szCs w:val="22"/>
          <w:lang w:eastAsia="en-US"/>
        </w:rPr>
        <w:t>Ensure programmes remain evidence-led, outcome-focused and aligned to labour market trends and commissioner priorities.</w:t>
      </w:r>
    </w:p>
    <w:p w14:paraId="6A9AF217" w14:textId="77777777" w:rsidR="00B404FD" w:rsidRPr="00B404FD" w:rsidRDefault="00B404FD" w:rsidP="00B404FD">
      <w:pPr>
        <w:widowControl w:val="0"/>
        <w:numPr>
          <w:ilvl w:val="0"/>
          <w:numId w:val="18"/>
        </w:numPr>
        <w:tabs>
          <w:tab w:val="left" w:pos="1079"/>
        </w:tabs>
        <w:autoSpaceDE w:val="0"/>
        <w:autoSpaceDN w:val="0"/>
        <w:spacing w:before="147" w:after="160" w:line="259" w:lineRule="auto"/>
        <w:jc w:val="both"/>
        <w:rPr>
          <w:rFonts w:ascii="Arial" w:eastAsia="Arial" w:hAnsi="Arial" w:cs="Arial"/>
          <w:sz w:val="22"/>
          <w:szCs w:val="22"/>
          <w:lang w:eastAsia="en-US"/>
        </w:rPr>
      </w:pPr>
      <w:r w:rsidRPr="00B404FD">
        <w:rPr>
          <w:rFonts w:ascii="Arial" w:eastAsia="Arial" w:hAnsi="Arial" w:cs="Arial"/>
          <w:sz w:val="22"/>
          <w:szCs w:val="22"/>
          <w:lang w:eastAsia="en-US"/>
        </w:rPr>
        <w:t>Oversee innovation projects that improve participant outcomes, operational efficiency and organisational impact.</w:t>
      </w:r>
    </w:p>
    <w:p w14:paraId="55465A9C" w14:textId="77777777" w:rsidR="00B404FD" w:rsidRPr="00B404FD" w:rsidRDefault="00B404FD" w:rsidP="00B404FD">
      <w:pPr>
        <w:widowControl w:val="0"/>
        <w:numPr>
          <w:ilvl w:val="0"/>
          <w:numId w:val="18"/>
        </w:numPr>
        <w:tabs>
          <w:tab w:val="left" w:pos="1079"/>
        </w:tabs>
        <w:autoSpaceDE w:val="0"/>
        <w:autoSpaceDN w:val="0"/>
        <w:spacing w:before="147" w:after="160" w:line="259" w:lineRule="auto"/>
        <w:jc w:val="both"/>
        <w:rPr>
          <w:rFonts w:ascii="Arial" w:eastAsia="Arial" w:hAnsi="Arial" w:cs="Arial"/>
          <w:sz w:val="22"/>
          <w:szCs w:val="22"/>
          <w:lang w:eastAsia="en-US"/>
        </w:rPr>
      </w:pPr>
      <w:r w:rsidRPr="00B404FD">
        <w:rPr>
          <w:rFonts w:ascii="Arial" w:eastAsia="Arial" w:hAnsi="Arial" w:cs="Arial"/>
          <w:sz w:val="22"/>
          <w:szCs w:val="22"/>
          <w:lang w:eastAsia="en-US"/>
        </w:rPr>
        <w:t>Work collaboratively with Contracts and Commercial teams to develop operational solutions that strengthen funding opportunities.</w:t>
      </w:r>
    </w:p>
    <w:p w14:paraId="070EEEFD" w14:textId="77777777" w:rsidR="00B404FD" w:rsidRPr="00B404FD" w:rsidRDefault="00B404FD" w:rsidP="00B404FD">
      <w:pPr>
        <w:widowControl w:val="0"/>
        <w:tabs>
          <w:tab w:val="left" w:pos="1079"/>
        </w:tabs>
        <w:autoSpaceDE w:val="0"/>
        <w:autoSpaceDN w:val="0"/>
        <w:jc w:val="both"/>
        <w:rPr>
          <w:rFonts w:ascii="Arial" w:eastAsia="Arial" w:hAnsi="Arial" w:cs="Arial"/>
          <w:sz w:val="10"/>
          <w:szCs w:val="10"/>
          <w:lang w:val="en-US" w:eastAsia="en-US"/>
        </w:rPr>
      </w:pPr>
    </w:p>
    <w:p w14:paraId="62F30AFE" w14:textId="77777777" w:rsidR="00B404FD" w:rsidRPr="00B404FD" w:rsidRDefault="00B404FD" w:rsidP="00B404FD">
      <w:pPr>
        <w:widowControl w:val="0"/>
        <w:tabs>
          <w:tab w:val="left" w:pos="1079"/>
        </w:tabs>
        <w:autoSpaceDE w:val="0"/>
        <w:autoSpaceDN w:val="0"/>
        <w:spacing w:before="147" w:after="120"/>
        <w:jc w:val="both"/>
        <w:rPr>
          <w:rFonts w:ascii="Arial" w:eastAsia="Arial" w:hAnsi="Arial" w:cs="Arial"/>
          <w:i/>
          <w:iCs/>
          <w:sz w:val="22"/>
          <w:szCs w:val="22"/>
          <w:lang w:eastAsia="en-US"/>
        </w:rPr>
      </w:pPr>
      <w:r w:rsidRPr="00B404FD">
        <w:rPr>
          <w:rFonts w:ascii="Arial" w:eastAsia="Arial" w:hAnsi="Arial" w:cs="Arial"/>
          <w:i/>
          <w:iCs/>
          <w:sz w:val="22"/>
          <w:szCs w:val="22"/>
          <w:lang w:eastAsia="en-US"/>
        </w:rPr>
        <w:t>Commercial Growth</w:t>
      </w:r>
    </w:p>
    <w:p w14:paraId="20F99D20" w14:textId="77777777" w:rsidR="00B404FD" w:rsidRPr="00B404FD" w:rsidRDefault="00B404FD" w:rsidP="00B404FD">
      <w:pPr>
        <w:widowControl w:val="0"/>
        <w:numPr>
          <w:ilvl w:val="0"/>
          <w:numId w:val="19"/>
        </w:numPr>
        <w:tabs>
          <w:tab w:val="left" w:pos="1079"/>
        </w:tabs>
        <w:autoSpaceDE w:val="0"/>
        <w:autoSpaceDN w:val="0"/>
        <w:spacing w:before="147" w:after="160" w:line="259" w:lineRule="auto"/>
        <w:jc w:val="both"/>
        <w:rPr>
          <w:rFonts w:ascii="Arial" w:eastAsia="Arial" w:hAnsi="Arial" w:cs="Arial"/>
          <w:sz w:val="22"/>
          <w:szCs w:val="22"/>
          <w:lang w:eastAsia="en-US"/>
        </w:rPr>
      </w:pPr>
      <w:r w:rsidRPr="00B404FD">
        <w:rPr>
          <w:rFonts w:ascii="Arial" w:eastAsia="Arial" w:hAnsi="Arial" w:cs="Arial"/>
          <w:sz w:val="22"/>
          <w:szCs w:val="22"/>
          <w:lang w:eastAsia="en-US"/>
        </w:rPr>
        <w:t>Support the Commercial Director and Director of Contracts and Quality in developing competitive operational models for tenders and funding opportunities.</w:t>
      </w:r>
    </w:p>
    <w:p w14:paraId="230D88DA" w14:textId="77777777" w:rsidR="00B404FD" w:rsidRPr="00B404FD" w:rsidRDefault="00B404FD" w:rsidP="00B404FD">
      <w:pPr>
        <w:widowControl w:val="0"/>
        <w:numPr>
          <w:ilvl w:val="0"/>
          <w:numId w:val="19"/>
        </w:numPr>
        <w:tabs>
          <w:tab w:val="left" w:pos="1079"/>
        </w:tabs>
        <w:autoSpaceDE w:val="0"/>
        <w:autoSpaceDN w:val="0"/>
        <w:spacing w:before="147" w:after="160" w:line="259" w:lineRule="auto"/>
        <w:jc w:val="both"/>
        <w:rPr>
          <w:rFonts w:ascii="Arial" w:eastAsia="Arial" w:hAnsi="Arial" w:cs="Arial"/>
          <w:sz w:val="22"/>
          <w:szCs w:val="22"/>
          <w:lang w:eastAsia="en-US"/>
        </w:rPr>
      </w:pPr>
      <w:r w:rsidRPr="00B404FD">
        <w:rPr>
          <w:rFonts w:ascii="Arial" w:eastAsia="Arial" w:hAnsi="Arial" w:cs="Arial"/>
          <w:sz w:val="22"/>
          <w:szCs w:val="22"/>
          <w:lang w:eastAsia="en-US"/>
        </w:rPr>
        <w:t>Assess operational capacity and delivery feasibility for new contracts and partnerships.</w:t>
      </w:r>
    </w:p>
    <w:p w14:paraId="5947DDD3" w14:textId="77777777" w:rsidR="00B404FD" w:rsidRPr="00B404FD" w:rsidRDefault="00B404FD" w:rsidP="00B404FD">
      <w:pPr>
        <w:widowControl w:val="0"/>
        <w:numPr>
          <w:ilvl w:val="0"/>
          <w:numId w:val="19"/>
        </w:numPr>
        <w:tabs>
          <w:tab w:val="left" w:pos="1079"/>
        </w:tabs>
        <w:autoSpaceDE w:val="0"/>
        <w:autoSpaceDN w:val="0"/>
        <w:spacing w:before="147" w:after="160" w:line="259" w:lineRule="auto"/>
        <w:jc w:val="both"/>
        <w:rPr>
          <w:rFonts w:ascii="Arial" w:eastAsia="Arial" w:hAnsi="Arial" w:cs="Arial"/>
          <w:sz w:val="22"/>
          <w:szCs w:val="22"/>
          <w:lang w:eastAsia="en-US"/>
        </w:rPr>
      </w:pPr>
      <w:r w:rsidRPr="00B404FD">
        <w:rPr>
          <w:rFonts w:ascii="Arial" w:eastAsia="Arial" w:hAnsi="Arial" w:cs="Arial"/>
          <w:sz w:val="22"/>
          <w:szCs w:val="22"/>
          <w:lang w:eastAsia="en-US"/>
        </w:rPr>
        <w:t>Contribute to organisational growth through service innovation and operational planning.</w:t>
      </w:r>
    </w:p>
    <w:p w14:paraId="3515BE32" w14:textId="77777777" w:rsidR="00B404FD" w:rsidRPr="00B404FD" w:rsidRDefault="00B404FD" w:rsidP="00B404FD">
      <w:pPr>
        <w:widowControl w:val="0"/>
        <w:tabs>
          <w:tab w:val="left" w:pos="1079"/>
        </w:tabs>
        <w:autoSpaceDE w:val="0"/>
        <w:autoSpaceDN w:val="0"/>
        <w:jc w:val="both"/>
        <w:rPr>
          <w:rFonts w:ascii="Arial" w:eastAsia="Arial" w:hAnsi="Arial" w:cs="Arial"/>
          <w:b/>
          <w:bCs/>
          <w:sz w:val="10"/>
          <w:szCs w:val="10"/>
          <w:lang w:eastAsia="en-US"/>
        </w:rPr>
      </w:pPr>
    </w:p>
    <w:p w14:paraId="1E2E5623" w14:textId="77777777" w:rsidR="00B404FD" w:rsidRPr="00B404FD" w:rsidRDefault="00B404FD" w:rsidP="00B404FD">
      <w:pPr>
        <w:widowControl w:val="0"/>
        <w:tabs>
          <w:tab w:val="left" w:pos="1079"/>
        </w:tabs>
        <w:autoSpaceDE w:val="0"/>
        <w:autoSpaceDN w:val="0"/>
        <w:spacing w:before="147"/>
        <w:jc w:val="both"/>
        <w:rPr>
          <w:rFonts w:ascii="Arial" w:eastAsia="Arial" w:hAnsi="Arial" w:cs="Arial"/>
          <w:i/>
          <w:iCs/>
          <w:sz w:val="22"/>
          <w:szCs w:val="22"/>
          <w:lang w:eastAsia="en-US"/>
        </w:rPr>
      </w:pPr>
      <w:r w:rsidRPr="00B404FD">
        <w:rPr>
          <w:rFonts w:ascii="Arial" w:eastAsia="Arial" w:hAnsi="Arial" w:cs="Arial"/>
          <w:i/>
          <w:iCs/>
          <w:sz w:val="22"/>
          <w:szCs w:val="22"/>
          <w:lang w:eastAsia="en-US"/>
        </w:rPr>
        <w:t>Governance, Risk and Compliance</w:t>
      </w:r>
    </w:p>
    <w:p w14:paraId="72AB4B9D" w14:textId="77777777" w:rsidR="00B404FD" w:rsidRPr="00B404FD" w:rsidRDefault="00B404FD" w:rsidP="00B404FD">
      <w:pPr>
        <w:widowControl w:val="0"/>
        <w:numPr>
          <w:ilvl w:val="0"/>
          <w:numId w:val="18"/>
        </w:numPr>
        <w:tabs>
          <w:tab w:val="left" w:pos="1079"/>
        </w:tabs>
        <w:autoSpaceDE w:val="0"/>
        <w:autoSpaceDN w:val="0"/>
        <w:spacing w:before="120" w:after="160" w:line="259" w:lineRule="auto"/>
        <w:ind w:left="357" w:hanging="357"/>
        <w:jc w:val="both"/>
        <w:rPr>
          <w:rFonts w:ascii="Arial" w:eastAsia="Arial" w:hAnsi="Arial" w:cs="Arial"/>
          <w:sz w:val="22"/>
          <w:szCs w:val="22"/>
          <w:lang w:eastAsia="en-US"/>
        </w:rPr>
      </w:pPr>
      <w:r w:rsidRPr="00B404FD">
        <w:rPr>
          <w:rFonts w:ascii="Arial" w:eastAsia="Arial" w:hAnsi="Arial" w:cs="Arial"/>
          <w:sz w:val="22"/>
          <w:szCs w:val="22"/>
          <w:lang w:eastAsia="en-US"/>
        </w:rPr>
        <w:t>Chair or Co-Chair organisational Safeguarding and Health &amp; Safety Forums.</w:t>
      </w:r>
    </w:p>
    <w:p w14:paraId="61014722" w14:textId="77777777" w:rsidR="009E4D95" w:rsidRDefault="00B404FD" w:rsidP="009E4D95">
      <w:pPr>
        <w:widowControl w:val="0"/>
        <w:numPr>
          <w:ilvl w:val="0"/>
          <w:numId w:val="18"/>
        </w:numPr>
        <w:tabs>
          <w:tab w:val="left" w:pos="1079"/>
        </w:tabs>
        <w:autoSpaceDE w:val="0"/>
        <w:autoSpaceDN w:val="0"/>
        <w:spacing w:before="147" w:after="160" w:line="259" w:lineRule="auto"/>
        <w:jc w:val="both"/>
        <w:rPr>
          <w:rFonts w:ascii="Arial" w:eastAsia="Arial" w:hAnsi="Arial" w:cs="Arial"/>
          <w:sz w:val="22"/>
          <w:szCs w:val="22"/>
          <w:lang w:eastAsia="en-US"/>
        </w:rPr>
      </w:pPr>
      <w:r w:rsidRPr="00B404FD">
        <w:rPr>
          <w:rFonts w:ascii="Arial" w:eastAsia="Arial" w:hAnsi="Arial" w:cs="Arial"/>
          <w:sz w:val="22"/>
          <w:szCs w:val="22"/>
          <w:lang w:eastAsia="en-US"/>
        </w:rPr>
        <w:t xml:space="preserve">Provide Executive oversight of safeguarding, health and safety and operational compliance </w:t>
      </w:r>
    </w:p>
    <w:p w14:paraId="0C309FB8" w14:textId="77777777" w:rsidR="009E4D95" w:rsidRDefault="00B404FD" w:rsidP="009E4D95">
      <w:pPr>
        <w:widowControl w:val="0"/>
        <w:tabs>
          <w:tab w:val="left" w:pos="1079"/>
        </w:tabs>
        <w:autoSpaceDE w:val="0"/>
        <w:autoSpaceDN w:val="0"/>
        <w:spacing w:before="147" w:after="160" w:line="259" w:lineRule="auto"/>
        <w:ind w:left="360"/>
        <w:jc w:val="both"/>
        <w:rPr>
          <w:rFonts w:ascii="Arial" w:eastAsia="Arial" w:hAnsi="Arial" w:cs="Arial"/>
          <w:sz w:val="22"/>
          <w:szCs w:val="22"/>
          <w:lang w:eastAsia="en-US"/>
        </w:rPr>
      </w:pPr>
      <w:r w:rsidRPr="009E4D95">
        <w:rPr>
          <w:rFonts w:ascii="Arial" w:eastAsia="Arial" w:hAnsi="Arial" w:cs="Arial"/>
          <w:sz w:val="22"/>
          <w:szCs w:val="22"/>
          <w:lang w:eastAsia="en-US"/>
        </w:rPr>
        <w:t>across the organisation.</w:t>
      </w:r>
    </w:p>
    <w:p w14:paraId="71BD361F" w14:textId="7942A13D" w:rsidR="00B404FD" w:rsidRPr="009E4D95" w:rsidRDefault="00B404FD" w:rsidP="009E4D95">
      <w:pPr>
        <w:pStyle w:val="ListParagraph"/>
        <w:widowControl w:val="0"/>
        <w:numPr>
          <w:ilvl w:val="0"/>
          <w:numId w:val="25"/>
        </w:numPr>
        <w:tabs>
          <w:tab w:val="left" w:pos="1079"/>
        </w:tabs>
        <w:autoSpaceDE w:val="0"/>
        <w:autoSpaceDN w:val="0"/>
        <w:spacing w:before="147" w:after="160" w:line="259" w:lineRule="auto"/>
        <w:jc w:val="both"/>
        <w:rPr>
          <w:rFonts w:ascii="Arial" w:eastAsia="Arial" w:hAnsi="Arial" w:cs="Arial"/>
          <w:sz w:val="22"/>
          <w:szCs w:val="22"/>
          <w:lang w:eastAsia="en-US"/>
        </w:rPr>
      </w:pPr>
      <w:r w:rsidRPr="009E4D95">
        <w:rPr>
          <w:rFonts w:ascii="Arial" w:eastAsia="Arial" w:hAnsi="Arial" w:cs="Arial"/>
          <w:sz w:val="22"/>
          <w:szCs w:val="22"/>
          <w:lang w:eastAsia="en-US"/>
        </w:rPr>
        <w:t>Ensure operational risks are effectively identified, managed and reported.</w:t>
      </w:r>
    </w:p>
    <w:p w14:paraId="02D24591" w14:textId="77777777" w:rsidR="00B404FD" w:rsidRPr="00B404FD" w:rsidRDefault="00B404FD" w:rsidP="00B404FD">
      <w:pPr>
        <w:widowControl w:val="0"/>
        <w:numPr>
          <w:ilvl w:val="0"/>
          <w:numId w:val="18"/>
        </w:numPr>
        <w:tabs>
          <w:tab w:val="left" w:pos="1079"/>
        </w:tabs>
        <w:autoSpaceDE w:val="0"/>
        <w:autoSpaceDN w:val="0"/>
        <w:spacing w:before="147" w:after="160" w:line="259" w:lineRule="auto"/>
        <w:jc w:val="both"/>
        <w:rPr>
          <w:rFonts w:ascii="Arial" w:eastAsia="Arial" w:hAnsi="Arial" w:cs="Arial"/>
          <w:sz w:val="22"/>
          <w:szCs w:val="22"/>
          <w:lang w:eastAsia="en-US"/>
        </w:rPr>
      </w:pPr>
      <w:r w:rsidRPr="00B404FD">
        <w:rPr>
          <w:rFonts w:ascii="Arial" w:eastAsia="Arial" w:hAnsi="Arial" w:cs="Arial"/>
          <w:sz w:val="22"/>
          <w:szCs w:val="22"/>
          <w:lang w:eastAsia="en-US"/>
        </w:rPr>
        <w:t>Lead business continuity planning for operational services.</w:t>
      </w:r>
    </w:p>
    <w:p w14:paraId="57C37A5B" w14:textId="77777777" w:rsidR="00B404FD" w:rsidRPr="00B404FD" w:rsidRDefault="00B404FD" w:rsidP="00B404FD">
      <w:pPr>
        <w:widowControl w:val="0"/>
        <w:numPr>
          <w:ilvl w:val="0"/>
          <w:numId w:val="18"/>
        </w:numPr>
        <w:tabs>
          <w:tab w:val="left" w:pos="1079"/>
        </w:tabs>
        <w:autoSpaceDE w:val="0"/>
        <w:autoSpaceDN w:val="0"/>
        <w:spacing w:before="147" w:after="160" w:line="259" w:lineRule="auto"/>
        <w:jc w:val="both"/>
        <w:rPr>
          <w:rFonts w:ascii="Arial" w:eastAsia="Arial" w:hAnsi="Arial" w:cs="Arial"/>
          <w:sz w:val="22"/>
          <w:szCs w:val="22"/>
          <w:lang w:eastAsia="en-US"/>
        </w:rPr>
      </w:pPr>
      <w:r w:rsidRPr="00B404FD">
        <w:rPr>
          <w:rFonts w:ascii="Arial" w:eastAsia="Arial" w:hAnsi="Arial" w:cs="Arial"/>
          <w:sz w:val="22"/>
          <w:szCs w:val="22"/>
          <w:lang w:eastAsia="en-US"/>
        </w:rPr>
        <w:t>Ensure compliance with statutory, contractual and regulatory requirements.</w:t>
      </w:r>
    </w:p>
    <w:p w14:paraId="0139D520" w14:textId="77777777" w:rsidR="00B404FD" w:rsidRPr="00B404FD" w:rsidRDefault="00B404FD" w:rsidP="00B404FD">
      <w:pPr>
        <w:widowControl w:val="0"/>
        <w:tabs>
          <w:tab w:val="left" w:pos="1079"/>
        </w:tabs>
        <w:autoSpaceDE w:val="0"/>
        <w:autoSpaceDN w:val="0"/>
        <w:jc w:val="both"/>
        <w:rPr>
          <w:rFonts w:ascii="Arial" w:eastAsia="Arial" w:hAnsi="Arial" w:cs="Arial"/>
          <w:sz w:val="10"/>
          <w:szCs w:val="10"/>
          <w:lang w:eastAsia="en-US"/>
        </w:rPr>
      </w:pPr>
    </w:p>
    <w:p w14:paraId="22B1CB7F" w14:textId="77777777" w:rsidR="00B404FD" w:rsidRPr="00B404FD" w:rsidRDefault="00B404FD" w:rsidP="00B404FD">
      <w:pPr>
        <w:widowControl w:val="0"/>
        <w:tabs>
          <w:tab w:val="left" w:pos="1079"/>
        </w:tabs>
        <w:autoSpaceDE w:val="0"/>
        <w:autoSpaceDN w:val="0"/>
        <w:spacing w:before="147" w:after="120"/>
        <w:jc w:val="both"/>
        <w:rPr>
          <w:rFonts w:ascii="Arial" w:eastAsia="Arial" w:hAnsi="Arial" w:cs="Arial"/>
          <w:i/>
          <w:iCs/>
          <w:sz w:val="22"/>
          <w:szCs w:val="22"/>
          <w:lang w:eastAsia="en-US"/>
        </w:rPr>
      </w:pPr>
      <w:r w:rsidRPr="00B404FD">
        <w:rPr>
          <w:rFonts w:ascii="Arial" w:eastAsia="Arial" w:hAnsi="Arial" w:cs="Arial"/>
          <w:i/>
          <w:iCs/>
          <w:sz w:val="22"/>
          <w:szCs w:val="22"/>
          <w:lang w:eastAsia="en-US"/>
        </w:rPr>
        <w:t>Performance, Quality and Continuous Improvement</w:t>
      </w:r>
    </w:p>
    <w:p w14:paraId="19D89AB0" w14:textId="77777777" w:rsidR="00B404FD" w:rsidRPr="00B404FD" w:rsidRDefault="00B404FD" w:rsidP="00B404FD">
      <w:pPr>
        <w:widowControl w:val="0"/>
        <w:numPr>
          <w:ilvl w:val="0"/>
          <w:numId w:val="20"/>
        </w:numPr>
        <w:tabs>
          <w:tab w:val="left" w:pos="1079"/>
        </w:tabs>
        <w:autoSpaceDE w:val="0"/>
        <w:autoSpaceDN w:val="0"/>
        <w:spacing w:before="147" w:after="120" w:line="259" w:lineRule="auto"/>
        <w:ind w:left="357" w:hanging="357"/>
        <w:jc w:val="both"/>
        <w:rPr>
          <w:rFonts w:ascii="Arial" w:eastAsia="Arial" w:hAnsi="Arial" w:cs="Arial"/>
          <w:sz w:val="22"/>
          <w:szCs w:val="22"/>
          <w:lang w:eastAsia="en-US"/>
        </w:rPr>
      </w:pPr>
      <w:r w:rsidRPr="00B404FD">
        <w:rPr>
          <w:rFonts w:ascii="Arial" w:eastAsia="Arial" w:hAnsi="Arial" w:cs="Arial"/>
          <w:sz w:val="22"/>
          <w:szCs w:val="22"/>
          <w:lang w:eastAsia="en-US"/>
        </w:rPr>
        <w:t>Develop organisational quality assurance frameworks that promote consistency and excellence.</w:t>
      </w:r>
    </w:p>
    <w:p w14:paraId="25B2FEDC" w14:textId="77777777" w:rsidR="00B404FD" w:rsidRPr="00B404FD" w:rsidRDefault="00B404FD" w:rsidP="00B404FD">
      <w:pPr>
        <w:widowControl w:val="0"/>
        <w:numPr>
          <w:ilvl w:val="0"/>
          <w:numId w:val="20"/>
        </w:numPr>
        <w:tabs>
          <w:tab w:val="left" w:pos="1079"/>
        </w:tabs>
        <w:autoSpaceDE w:val="0"/>
        <w:autoSpaceDN w:val="0"/>
        <w:spacing w:before="147" w:after="160" w:line="259" w:lineRule="auto"/>
        <w:jc w:val="both"/>
        <w:rPr>
          <w:rFonts w:ascii="Arial" w:eastAsia="Arial" w:hAnsi="Arial" w:cs="Arial"/>
          <w:sz w:val="22"/>
          <w:szCs w:val="22"/>
          <w:lang w:eastAsia="en-US"/>
        </w:rPr>
      </w:pPr>
      <w:r w:rsidRPr="00B404FD">
        <w:rPr>
          <w:rFonts w:ascii="Arial" w:eastAsia="Arial" w:hAnsi="Arial" w:cs="Arial"/>
          <w:sz w:val="22"/>
          <w:szCs w:val="22"/>
          <w:lang w:eastAsia="en-US"/>
        </w:rPr>
        <w:t>Champion data-driven decision making through effective operational reporting and analysis.</w:t>
      </w:r>
    </w:p>
    <w:p w14:paraId="5EE8007E" w14:textId="77777777" w:rsidR="00B404FD" w:rsidRPr="00B404FD" w:rsidRDefault="00B404FD" w:rsidP="00B404FD">
      <w:pPr>
        <w:widowControl w:val="0"/>
        <w:numPr>
          <w:ilvl w:val="0"/>
          <w:numId w:val="20"/>
        </w:numPr>
        <w:tabs>
          <w:tab w:val="left" w:pos="1079"/>
        </w:tabs>
        <w:autoSpaceDE w:val="0"/>
        <w:autoSpaceDN w:val="0"/>
        <w:spacing w:before="147" w:after="160" w:line="259" w:lineRule="auto"/>
        <w:jc w:val="both"/>
        <w:rPr>
          <w:rFonts w:ascii="Arial" w:eastAsia="Arial" w:hAnsi="Arial" w:cs="Arial"/>
          <w:sz w:val="22"/>
          <w:szCs w:val="22"/>
          <w:lang w:eastAsia="en-US"/>
        </w:rPr>
      </w:pPr>
      <w:r w:rsidRPr="00B404FD">
        <w:rPr>
          <w:rFonts w:ascii="Arial" w:eastAsia="Arial" w:hAnsi="Arial" w:cs="Arial"/>
          <w:sz w:val="22"/>
          <w:szCs w:val="22"/>
          <w:lang w:eastAsia="en-US"/>
        </w:rPr>
        <w:t>Embed a culture of continuous improvement through performance review, evaluation and learning.</w:t>
      </w:r>
    </w:p>
    <w:p w14:paraId="0567DDAC" w14:textId="77777777" w:rsidR="00B404FD" w:rsidRPr="00B404FD" w:rsidRDefault="00B404FD" w:rsidP="00B404FD">
      <w:pPr>
        <w:widowControl w:val="0"/>
        <w:numPr>
          <w:ilvl w:val="0"/>
          <w:numId w:val="20"/>
        </w:numPr>
        <w:tabs>
          <w:tab w:val="left" w:pos="1079"/>
        </w:tabs>
        <w:autoSpaceDE w:val="0"/>
        <w:autoSpaceDN w:val="0"/>
        <w:spacing w:before="147" w:after="160" w:line="259" w:lineRule="auto"/>
        <w:jc w:val="both"/>
        <w:rPr>
          <w:rFonts w:ascii="Arial" w:eastAsia="Arial" w:hAnsi="Arial" w:cs="Arial"/>
          <w:sz w:val="22"/>
          <w:szCs w:val="22"/>
          <w:lang w:eastAsia="en-US"/>
        </w:rPr>
      </w:pPr>
      <w:r w:rsidRPr="00B404FD">
        <w:rPr>
          <w:rFonts w:ascii="Arial" w:eastAsia="Arial" w:hAnsi="Arial" w:cs="Arial"/>
          <w:sz w:val="22"/>
          <w:szCs w:val="22"/>
          <w:lang w:eastAsia="en-US"/>
        </w:rPr>
        <w:t>Work with the Data and Contracts teams to ensure accurate reporting, compliance and performance monitoring.</w:t>
      </w:r>
    </w:p>
    <w:p w14:paraId="7CAFBCE3" w14:textId="77777777" w:rsidR="00B404FD" w:rsidRPr="00B404FD" w:rsidRDefault="00B404FD" w:rsidP="00B404FD">
      <w:pPr>
        <w:widowControl w:val="0"/>
        <w:numPr>
          <w:ilvl w:val="0"/>
          <w:numId w:val="20"/>
        </w:numPr>
        <w:tabs>
          <w:tab w:val="left" w:pos="1079"/>
        </w:tabs>
        <w:autoSpaceDE w:val="0"/>
        <w:autoSpaceDN w:val="0"/>
        <w:spacing w:before="147" w:after="160" w:line="259" w:lineRule="auto"/>
        <w:jc w:val="both"/>
        <w:rPr>
          <w:rFonts w:ascii="Arial" w:eastAsia="Arial" w:hAnsi="Arial" w:cs="Arial"/>
          <w:sz w:val="22"/>
          <w:szCs w:val="22"/>
          <w:lang w:eastAsia="en-US"/>
        </w:rPr>
      </w:pPr>
      <w:r w:rsidRPr="00B404FD">
        <w:rPr>
          <w:rFonts w:ascii="Arial" w:eastAsia="Arial" w:hAnsi="Arial" w:cs="Arial"/>
          <w:sz w:val="22"/>
          <w:szCs w:val="22"/>
          <w:lang w:eastAsia="en-US"/>
        </w:rPr>
        <w:t>Hold strategic oversight of operational budgets and resource allocation.</w:t>
      </w:r>
    </w:p>
    <w:p w14:paraId="7CEE5383" w14:textId="77777777" w:rsidR="00B404FD" w:rsidRPr="00B404FD" w:rsidRDefault="00B404FD" w:rsidP="00B404FD">
      <w:pPr>
        <w:widowControl w:val="0"/>
        <w:numPr>
          <w:ilvl w:val="0"/>
          <w:numId w:val="21"/>
        </w:numPr>
        <w:tabs>
          <w:tab w:val="left" w:pos="1079"/>
        </w:tabs>
        <w:autoSpaceDE w:val="0"/>
        <w:autoSpaceDN w:val="0"/>
        <w:spacing w:before="147" w:after="160" w:line="259" w:lineRule="auto"/>
        <w:jc w:val="both"/>
        <w:rPr>
          <w:rFonts w:ascii="Arial" w:eastAsia="Arial" w:hAnsi="Arial" w:cs="Arial"/>
          <w:sz w:val="22"/>
          <w:szCs w:val="22"/>
          <w:lang w:eastAsia="en-US"/>
        </w:rPr>
      </w:pPr>
      <w:r w:rsidRPr="00B404FD">
        <w:rPr>
          <w:rFonts w:ascii="Arial" w:eastAsia="Arial" w:hAnsi="Arial" w:cs="Arial"/>
          <w:sz w:val="22"/>
          <w:szCs w:val="22"/>
          <w:lang w:eastAsia="en-US"/>
        </w:rPr>
        <w:t>Monitor operational financial performance and ensure value for money across all programmes.</w:t>
      </w:r>
    </w:p>
    <w:p w14:paraId="5E06BCF4" w14:textId="77777777" w:rsidR="00B404FD" w:rsidRPr="00B404FD" w:rsidRDefault="00B404FD" w:rsidP="00B404FD">
      <w:pPr>
        <w:widowControl w:val="0"/>
        <w:numPr>
          <w:ilvl w:val="0"/>
          <w:numId w:val="21"/>
        </w:numPr>
        <w:tabs>
          <w:tab w:val="left" w:pos="1079"/>
        </w:tabs>
        <w:autoSpaceDE w:val="0"/>
        <w:autoSpaceDN w:val="0"/>
        <w:spacing w:before="147" w:after="160" w:line="259" w:lineRule="auto"/>
        <w:jc w:val="both"/>
        <w:rPr>
          <w:rFonts w:ascii="Arial" w:eastAsia="Arial" w:hAnsi="Arial" w:cs="Arial"/>
          <w:sz w:val="22"/>
          <w:szCs w:val="22"/>
          <w:lang w:eastAsia="en-US"/>
        </w:rPr>
      </w:pPr>
      <w:r w:rsidRPr="00B404FD">
        <w:rPr>
          <w:rFonts w:ascii="Arial" w:eastAsia="Arial" w:hAnsi="Arial" w:cs="Arial"/>
          <w:sz w:val="22"/>
          <w:szCs w:val="22"/>
          <w:lang w:eastAsia="en-US"/>
        </w:rPr>
        <w:t>Contribute to organisational financial planning and forecasting.</w:t>
      </w:r>
    </w:p>
    <w:p w14:paraId="438BB9ED" w14:textId="77777777" w:rsidR="00B404FD" w:rsidRPr="00B404FD" w:rsidRDefault="00B404FD" w:rsidP="00B404FD">
      <w:pPr>
        <w:widowControl w:val="0"/>
        <w:numPr>
          <w:ilvl w:val="0"/>
          <w:numId w:val="21"/>
        </w:numPr>
        <w:tabs>
          <w:tab w:val="left" w:pos="1079"/>
        </w:tabs>
        <w:autoSpaceDE w:val="0"/>
        <w:autoSpaceDN w:val="0"/>
        <w:spacing w:before="147" w:after="160" w:line="259" w:lineRule="auto"/>
        <w:jc w:val="both"/>
        <w:rPr>
          <w:rFonts w:ascii="Arial" w:eastAsia="Arial" w:hAnsi="Arial" w:cs="Arial"/>
          <w:sz w:val="22"/>
          <w:szCs w:val="22"/>
          <w:lang w:eastAsia="en-US"/>
        </w:rPr>
      </w:pPr>
      <w:r w:rsidRPr="00B404FD">
        <w:rPr>
          <w:rFonts w:ascii="Arial" w:eastAsia="Arial" w:hAnsi="Arial" w:cs="Arial"/>
          <w:sz w:val="22"/>
          <w:szCs w:val="22"/>
          <w:lang w:eastAsia="en-US"/>
        </w:rPr>
        <w:t>Support long-term financial sustainability through effective operational management.</w:t>
      </w:r>
    </w:p>
    <w:p w14:paraId="62689868" w14:textId="77777777" w:rsidR="00B404FD" w:rsidRPr="00B404FD" w:rsidRDefault="00B404FD" w:rsidP="00B404FD">
      <w:pPr>
        <w:widowControl w:val="0"/>
        <w:numPr>
          <w:ilvl w:val="0"/>
          <w:numId w:val="21"/>
        </w:numPr>
        <w:tabs>
          <w:tab w:val="left" w:pos="1079"/>
        </w:tabs>
        <w:autoSpaceDE w:val="0"/>
        <w:autoSpaceDN w:val="0"/>
        <w:spacing w:before="147" w:after="160" w:line="259" w:lineRule="auto"/>
        <w:jc w:val="both"/>
        <w:rPr>
          <w:rFonts w:ascii="Arial" w:eastAsia="Arial" w:hAnsi="Arial" w:cs="Arial"/>
          <w:sz w:val="22"/>
          <w:szCs w:val="22"/>
          <w:lang w:eastAsia="en-US"/>
        </w:rPr>
      </w:pPr>
      <w:r w:rsidRPr="00B404FD">
        <w:rPr>
          <w:rFonts w:ascii="Arial" w:eastAsia="Arial" w:hAnsi="Arial" w:cs="Arial"/>
          <w:sz w:val="22"/>
          <w:szCs w:val="22"/>
          <w:lang w:eastAsia="en-US"/>
        </w:rPr>
        <w:t>Co-chair Employee and EDI Forums</w:t>
      </w:r>
    </w:p>
    <w:p w14:paraId="61ABA96B" w14:textId="77777777" w:rsidR="00B404FD" w:rsidRPr="00B404FD" w:rsidRDefault="00B404FD" w:rsidP="00B404FD">
      <w:pPr>
        <w:widowControl w:val="0"/>
        <w:numPr>
          <w:ilvl w:val="0"/>
          <w:numId w:val="21"/>
        </w:numPr>
        <w:tabs>
          <w:tab w:val="left" w:pos="1079"/>
        </w:tabs>
        <w:autoSpaceDE w:val="0"/>
        <w:autoSpaceDN w:val="0"/>
        <w:spacing w:before="147" w:after="160" w:line="259" w:lineRule="auto"/>
        <w:jc w:val="both"/>
        <w:rPr>
          <w:rFonts w:ascii="Arial" w:eastAsia="Arial" w:hAnsi="Arial" w:cs="Arial"/>
          <w:sz w:val="22"/>
          <w:szCs w:val="22"/>
          <w:lang w:eastAsia="en-US"/>
        </w:rPr>
      </w:pPr>
      <w:r w:rsidRPr="00B404FD">
        <w:rPr>
          <w:rFonts w:ascii="Arial" w:eastAsia="Arial" w:hAnsi="Arial" w:cs="Arial"/>
          <w:sz w:val="22"/>
          <w:szCs w:val="22"/>
          <w:lang w:eastAsia="en-US"/>
        </w:rPr>
        <w:t>Oversee and embed youth voice and impactful feedback via the Youth Board implementation UK wide</w:t>
      </w:r>
    </w:p>
    <w:p w14:paraId="45A627FE" w14:textId="77777777" w:rsidR="000201A7" w:rsidRDefault="00B404FD" w:rsidP="000201A7">
      <w:pPr>
        <w:widowControl w:val="0"/>
        <w:numPr>
          <w:ilvl w:val="0"/>
          <w:numId w:val="21"/>
        </w:numPr>
        <w:tabs>
          <w:tab w:val="left" w:pos="1079"/>
        </w:tabs>
        <w:autoSpaceDE w:val="0"/>
        <w:autoSpaceDN w:val="0"/>
        <w:spacing w:before="147" w:after="160" w:line="259" w:lineRule="auto"/>
        <w:jc w:val="both"/>
        <w:rPr>
          <w:rFonts w:ascii="Arial" w:eastAsia="Arial" w:hAnsi="Arial" w:cs="Arial"/>
          <w:sz w:val="22"/>
          <w:szCs w:val="22"/>
          <w:lang w:eastAsia="en-US"/>
        </w:rPr>
      </w:pPr>
      <w:r w:rsidRPr="00B404FD">
        <w:rPr>
          <w:rFonts w:ascii="Arial" w:eastAsia="Arial" w:hAnsi="Arial" w:cs="Arial"/>
          <w:sz w:val="22"/>
          <w:szCs w:val="22"/>
          <w:lang w:eastAsia="en-US"/>
        </w:rPr>
        <w:t xml:space="preserve">Oversee and attendance at OPM Forum in conjunction with Heads of Operations. </w:t>
      </w:r>
    </w:p>
    <w:p w14:paraId="7E0A7106" w14:textId="77777777" w:rsidR="000201A7" w:rsidRDefault="000201A7" w:rsidP="000201A7">
      <w:pPr>
        <w:widowControl w:val="0"/>
        <w:tabs>
          <w:tab w:val="left" w:pos="1079"/>
        </w:tabs>
        <w:autoSpaceDE w:val="0"/>
        <w:autoSpaceDN w:val="0"/>
        <w:spacing w:before="147" w:after="160" w:line="259" w:lineRule="auto"/>
        <w:jc w:val="both"/>
        <w:rPr>
          <w:rFonts w:ascii="Arial" w:eastAsia="Arial" w:hAnsi="Arial" w:cs="Arial"/>
          <w:sz w:val="22"/>
          <w:szCs w:val="22"/>
          <w:lang w:eastAsia="en-US"/>
        </w:rPr>
      </w:pPr>
    </w:p>
    <w:p w14:paraId="17F7F0D9" w14:textId="006E94D7" w:rsidR="000201A7" w:rsidRPr="000946CF" w:rsidRDefault="000201A7" w:rsidP="000201A7">
      <w:pPr>
        <w:widowControl w:val="0"/>
        <w:tabs>
          <w:tab w:val="left" w:pos="1079"/>
        </w:tabs>
        <w:autoSpaceDE w:val="0"/>
        <w:autoSpaceDN w:val="0"/>
        <w:spacing w:before="147" w:after="160" w:line="259" w:lineRule="auto"/>
        <w:jc w:val="both"/>
        <w:rPr>
          <w:rFonts w:ascii="Arial" w:eastAsia="Arial" w:hAnsi="Arial" w:cs="Arial"/>
          <w:i/>
          <w:iCs/>
          <w:sz w:val="22"/>
          <w:szCs w:val="22"/>
          <w:lang w:eastAsia="en-US"/>
        </w:rPr>
      </w:pPr>
      <w:r w:rsidRPr="000946CF">
        <w:rPr>
          <w:rFonts w:ascii="Arial" w:eastAsia="Arial" w:hAnsi="Arial" w:cs="Arial"/>
          <w:i/>
          <w:iCs/>
          <w:sz w:val="22"/>
          <w:szCs w:val="22"/>
          <w:lang w:eastAsia="en-US"/>
        </w:rPr>
        <w:t xml:space="preserve">Employer Partnerships </w:t>
      </w:r>
    </w:p>
    <w:p w14:paraId="66955682" w14:textId="05DA8C8A" w:rsidR="00655AF2" w:rsidRPr="000946CF" w:rsidRDefault="00655AF2" w:rsidP="00655AF2">
      <w:pPr>
        <w:widowControl w:val="0"/>
        <w:numPr>
          <w:ilvl w:val="0"/>
          <w:numId w:val="21"/>
        </w:numPr>
        <w:tabs>
          <w:tab w:val="left" w:pos="1079"/>
        </w:tabs>
        <w:autoSpaceDE w:val="0"/>
        <w:autoSpaceDN w:val="0"/>
        <w:spacing w:before="147" w:after="160" w:line="259" w:lineRule="auto"/>
        <w:jc w:val="both"/>
        <w:rPr>
          <w:rFonts w:ascii="Arial" w:eastAsia="Arial" w:hAnsi="Arial" w:cs="Arial"/>
          <w:sz w:val="22"/>
          <w:szCs w:val="22"/>
          <w:lang w:eastAsia="en-US"/>
        </w:rPr>
      </w:pPr>
      <w:r w:rsidRPr="000946CF">
        <w:rPr>
          <w:rFonts w:ascii="Arial" w:eastAsia="Arial" w:hAnsi="Arial" w:cs="Arial"/>
          <w:sz w:val="22"/>
          <w:szCs w:val="22"/>
          <w:lang w:eastAsia="en-US"/>
        </w:rPr>
        <w:t>Own the overall Employer and Partnerships strategy, translating organisational plans into a clear partnership and employer engagement plan.</w:t>
      </w:r>
    </w:p>
    <w:p w14:paraId="3EB83ABE" w14:textId="2C4E4B2C" w:rsidR="00655AF2" w:rsidRPr="000946CF" w:rsidRDefault="00655AF2" w:rsidP="00655AF2">
      <w:pPr>
        <w:widowControl w:val="0"/>
        <w:numPr>
          <w:ilvl w:val="0"/>
          <w:numId w:val="21"/>
        </w:numPr>
        <w:tabs>
          <w:tab w:val="left" w:pos="1079"/>
        </w:tabs>
        <w:autoSpaceDE w:val="0"/>
        <w:autoSpaceDN w:val="0"/>
        <w:spacing w:before="147" w:after="160" w:line="259" w:lineRule="auto"/>
        <w:jc w:val="both"/>
        <w:rPr>
          <w:rFonts w:ascii="Arial" w:eastAsia="Arial" w:hAnsi="Arial" w:cs="Arial"/>
          <w:sz w:val="22"/>
          <w:szCs w:val="22"/>
          <w:lang w:eastAsia="en-US"/>
        </w:rPr>
      </w:pPr>
      <w:r w:rsidRPr="000946CF">
        <w:rPr>
          <w:rFonts w:ascii="Arial" w:eastAsia="Arial" w:hAnsi="Arial" w:cs="Arial"/>
          <w:sz w:val="22"/>
          <w:szCs w:val="22"/>
          <w:lang w:eastAsia="en-US"/>
        </w:rPr>
        <w:t>Set the strategic direction and priorities for employer partnerships across the UK.</w:t>
      </w:r>
    </w:p>
    <w:p w14:paraId="730EC9D8" w14:textId="77777777" w:rsidR="00655AF2" w:rsidRPr="000946CF" w:rsidRDefault="00655AF2" w:rsidP="00655AF2">
      <w:pPr>
        <w:widowControl w:val="0"/>
        <w:numPr>
          <w:ilvl w:val="0"/>
          <w:numId w:val="21"/>
        </w:numPr>
        <w:tabs>
          <w:tab w:val="left" w:pos="1079"/>
        </w:tabs>
        <w:autoSpaceDE w:val="0"/>
        <w:autoSpaceDN w:val="0"/>
        <w:spacing w:before="147" w:after="160" w:line="259" w:lineRule="auto"/>
        <w:jc w:val="both"/>
        <w:rPr>
          <w:rFonts w:ascii="Arial" w:eastAsia="Arial" w:hAnsi="Arial" w:cs="Arial"/>
          <w:sz w:val="22"/>
          <w:szCs w:val="22"/>
          <w:lang w:eastAsia="en-US"/>
        </w:rPr>
      </w:pPr>
      <w:r w:rsidRPr="000946CF">
        <w:rPr>
          <w:rFonts w:ascii="Arial" w:eastAsia="Arial" w:hAnsi="Arial" w:cs="Arial"/>
          <w:sz w:val="22"/>
          <w:szCs w:val="22"/>
          <w:lang w:eastAsia="en-US"/>
        </w:rPr>
        <w:t>Identify and lead strategic growth opportunities, including new markets, sectors, geographic opportunities and partnership models.</w:t>
      </w:r>
    </w:p>
    <w:p w14:paraId="41967917" w14:textId="4783A1C0" w:rsidR="00B404FD" w:rsidRPr="000946CF" w:rsidRDefault="00655AF2" w:rsidP="00C278AB">
      <w:pPr>
        <w:widowControl w:val="0"/>
        <w:numPr>
          <w:ilvl w:val="0"/>
          <w:numId w:val="21"/>
        </w:numPr>
        <w:tabs>
          <w:tab w:val="left" w:pos="1079"/>
        </w:tabs>
        <w:autoSpaceDE w:val="0"/>
        <w:autoSpaceDN w:val="0"/>
        <w:spacing w:before="147" w:after="160" w:line="259" w:lineRule="auto"/>
        <w:jc w:val="both"/>
        <w:rPr>
          <w:rFonts w:ascii="Arial" w:eastAsia="Arial" w:hAnsi="Arial" w:cs="Arial"/>
          <w:sz w:val="22"/>
          <w:szCs w:val="22"/>
          <w:lang w:eastAsia="en-US"/>
        </w:rPr>
      </w:pPr>
      <w:r w:rsidRPr="000946CF">
        <w:rPr>
          <w:rFonts w:ascii="Arial" w:eastAsia="Arial" w:hAnsi="Arial" w:cs="Arial"/>
          <w:sz w:val="22"/>
          <w:szCs w:val="22"/>
          <w:lang w:eastAsia="en-US"/>
        </w:rPr>
        <w:t>Own the senior-level relationship strategy for the organisation's most significant employment partnerships.</w:t>
      </w:r>
    </w:p>
    <w:p w14:paraId="1BB936FC" w14:textId="77777777" w:rsidR="00655AF2" w:rsidRPr="00655AF2" w:rsidRDefault="00655AF2" w:rsidP="00655AF2">
      <w:pPr>
        <w:widowControl w:val="0"/>
        <w:tabs>
          <w:tab w:val="left" w:pos="1079"/>
        </w:tabs>
        <w:autoSpaceDE w:val="0"/>
        <w:autoSpaceDN w:val="0"/>
        <w:spacing w:before="147" w:after="160" w:line="259" w:lineRule="auto"/>
        <w:ind w:left="360"/>
        <w:jc w:val="both"/>
        <w:rPr>
          <w:rFonts w:ascii="Arial" w:eastAsia="Arial" w:hAnsi="Arial" w:cs="Arial"/>
          <w:sz w:val="22"/>
          <w:szCs w:val="22"/>
          <w:lang w:eastAsia="en-US"/>
        </w:rPr>
      </w:pPr>
    </w:p>
    <w:p w14:paraId="44B03E92" w14:textId="77777777" w:rsidR="00B404FD" w:rsidRPr="00B404FD" w:rsidRDefault="00B404FD" w:rsidP="00B404FD">
      <w:pPr>
        <w:widowControl w:val="0"/>
        <w:tabs>
          <w:tab w:val="left" w:pos="1079"/>
        </w:tabs>
        <w:autoSpaceDE w:val="0"/>
        <w:autoSpaceDN w:val="0"/>
        <w:spacing w:before="147" w:after="120"/>
        <w:jc w:val="both"/>
        <w:rPr>
          <w:rFonts w:ascii="Arial" w:eastAsia="Arial" w:hAnsi="Arial" w:cs="Arial"/>
          <w:i/>
          <w:iCs/>
          <w:sz w:val="22"/>
          <w:szCs w:val="22"/>
          <w:lang w:eastAsia="en-US"/>
        </w:rPr>
      </w:pPr>
      <w:r w:rsidRPr="00B404FD">
        <w:rPr>
          <w:rFonts w:ascii="Arial" w:eastAsia="Arial" w:hAnsi="Arial" w:cs="Arial"/>
          <w:i/>
          <w:iCs/>
          <w:sz w:val="22"/>
          <w:szCs w:val="22"/>
          <w:lang w:eastAsia="en-US"/>
        </w:rPr>
        <w:t>External Relationships</w:t>
      </w:r>
    </w:p>
    <w:p w14:paraId="385D515D" w14:textId="77777777" w:rsidR="00B404FD" w:rsidRPr="00B404FD" w:rsidRDefault="00B404FD" w:rsidP="00B404FD">
      <w:pPr>
        <w:widowControl w:val="0"/>
        <w:numPr>
          <w:ilvl w:val="0"/>
          <w:numId w:val="22"/>
        </w:numPr>
        <w:tabs>
          <w:tab w:val="left" w:pos="1079"/>
        </w:tabs>
        <w:autoSpaceDE w:val="0"/>
        <w:autoSpaceDN w:val="0"/>
        <w:spacing w:before="147" w:after="120" w:line="259" w:lineRule="auto"/>
        <w:ind w:left="357" w:hanging="357"/>
        <w:jc w:val="both"/>
        <w:rPr>
          <w:rFonts w:ascii="Arial" w:eastAsia="Arial" w:hAnsi="Arial" w:cs="Arial"/>
          <w:sz w:val="22"/>
          <w:szCs w:val="22"/>
          <w:lang w:eastAsia="en-US"/>
        </w:rPr>
      </w:pPr>
      <w:r w:rsidRPr="00B404FD">
        <w:rPr>
          <w:rFonts w:ascii="Arial" w:eastAsia="Arial" w:hAnsi="Arial" w:cs="Arial"/>
          <w:sz w:val="22"/>
          <w:szCs w:val="22"/>
          <w:lang w:eastAsia="en-US"/>
        </w:rPr>
        <w:t>Build and maintain strategic relationships with commissioners, partners, employers, funders and national stakeholders.</w:t>
      </w:r>
    </w:p>
    <w:p w14:paraId="6F072CF5" w14:textId="77777777" w:rsidR="00B404FD" w:rsidRPr="00B404FD" w:rsidRDefault="00B404FD" w:rsidP="00B404FD">
      <w:pPr>
        <w:widowControl w:val="0"/>
        <w:numPr>
          <w:ilvl w:val="0"/>
          <w:numId w:val="22"/>
        </w:numPr>
        <w:tabs>
          <w:tab w:val="left" w:pos="1079"/>
        </w:tabs>
        <w:autoSpaceDE w:val="0"/>
        <w:autoSpaceDN w:val="0"/>
        <w:spacing w:before="147" w:after="160" w:line="259" w:lineRule="auto"/>
        <w:jc w:val="both"/>
        <w:rPr>
          <w:rFonts w:ascii="Arial" w:eastAsia="Arial" w:hAnsi="Arial" w:cs="Arial"/>
          <w:sz w:val="22"/>
          <w:szCs w:val="22"/>
          <w:lang w:eastAsia="en-US"/>
        </w:rPr>
      </w:pPr>
      <w:r w:rsidRPr="00B404FD">
        <w:rPr>
          <w:rFonts w:ascii="Arial" w:eastAsia="Arial" w:hAnsi="Arial" w:cs="Arial"/>
          <w:sz w:val="22"/>
          <w:szCs w:val="22"/>
          <w:lang w:eastAsia="en-US"/>
        </w:rPr>
        <w:t>Represent Street League externally at strategic forums, conferences and partnership meetings.</w:t>
      </w:r>
    </w:p>
    <w:p w14:paraId="01549A7C" w14:textId="77777777" w:rsidR="00B404FD" w:rsidRPr="00B404FD" w:rsidRDefault="00B404FD" w:rsidP="00B404FD">
      <w:pPr>
        <w:widowControl w:val="0"/>
        <w:numPr>
          <w:ilvl w:val="0"/>
          <w:numId w:val="22"/>
        </w:numPr>
        <w:tabs>
          <w:tab w:val="left" w:pos="1079"/>
        </w:tabs>
        <w:autoSpaceDE w:val="0"/>
        <w:autoSpaceDN w:val="0"/>
        <w:spacing w:before="147" w:after="160" w:line="259" w:lineRule="auto"/>
        <w:jc w:val="both"/>
        <w:rPr>
          <w:rFonts w:ascii="Arial" w:eastAsia="Arial" w:hAnsi="Arial" w:cs="Arial"/>
          <w:sz w:val="22"/>
          <w:szCs w:val="22"/>
          <w:lang w:eastAsia="en-US"/>
        </w:rPr>
      </w:pPr>
      <w:r w:rsidRPr="00B404FD">
        <w:rPr>
          <w:rFonts w:ascii="Arial" w:eastAsia="Arial" w:hAnsi="Arial" w:cs="Arial"/>
          <w:sz w:val="22"/>
          <w:szCs w:val="22"/>
          <w:lang w:eastAsia="en-US"/>
        </w:rPr>
        <w:t>Promote Street League as a sector-leading organisation within employability, education and youth development.</w:t>
      </w:r>
    </w:p>
    <w:p w14:paraId="006CC272" w14:textId="77777777" w:rsidR="00B404FD" w:rsidRPr="00B404FD" w:rsidRDefault="00B404FD" w:rsidP="00B404FD">
      <w:pPr>
        <w:widowControl w:val="0"/>
        <w:autoSpaceDE w:val="0"/>
        <w:autoSpaceDN w:val="0"/>
        <w:ind w:left="720"/>
        <w:outlineLvl w:val="3"/>
        <w:rPr>
          <w:rFonts w:ascii="Arial" w:eastAsia="Arial" w:hAnsi="Arial" w:cs="Arial"/>
          <w:b/>
          <w:bCs/>
          <w:sz w:val="22"/>
          <w:szCs w:val="22"/>
          <w:lang w:val="en-US" w:eastAsia="en-US"/>
        </w:rPr>
      </w:pPr>
    </w:p>
    <w:p w14:paraId="676C361D" w14:textId="77777777" w:rsidR="00B404FD" w:rsidRPr="00B404FD" w:rsidRDefault="00B404FD" w:rsidP="00B404FD">
      <w:pPr>
        <w:spacing w:before="120" w:after="240" w:line="259" w:lineRule="auto"/>
        <w:jc w:val="both"/>
        <w:rPr>
          <w:rFonts w:ascii="Arial" w:eastAsiaTheme="minorHAnsi" w:hAnsi="Arial" w:cs="Arial"/>
          <w:i/>
          <w:iCs/>
          <w:sz w:val="23"/>
          <w:szCs w:val="23"/>
          <w:lang w:eastAsia="en-US"/>
        </w:rPr>
        <w:sectPr w:rsidR="00B404FD" w:rsidRPr="00B404FD" w:rsidSect="00B404FD">
          <w:headerReference w:type="default" r:id="rId16"/>
          <w:pgSz w:w="11906" w:h="16838"/>
          <w:pgMar w:top="720" w:right="720" w:bottom="720" w:left="720" w:header="340" w:footer="57" w:gutter="0"/>
          <w:cols w:space="708"/>
          <w:docGrid w:linePitch="360"/>
        </w:sectPr>
      </w:pPr>
    </w:p>
    <w:p w14:paraId="0239B4A5" w14:textId="77777777" w:rsidR="00B404FD" w:rsidRPr="00B404FD" w:rsidRDefault="00B404FD" w:rsidP="00B404FD">
      <w:pPr>
        <w:spacing w:after="60" w:line="259" w:lineRule="auto"/>
        <w:rPr>
          <w:rFonts w:ascii="Arial" w:eastAsiaTheme="minorHAnsi" w:hAnsi="Arial" w:cs="Arial"/>
          <w:sz w:val="28"/>
          <w:szCs w:val="28"/>
          <w:lang w:eastAsia="en-US"/>
        </w:rPr>
      </w:pPr>
      <w:r w:rsidRPr="00B404FD">
        <w:rPr>
          <w:rFonts w:ascii="Arial" w:eastAsiaTheme="minorHAnsi" w:hAnsi="Arial" w:cs="Arial"/>
          <w:sz w:val="28"/>
          <w:szCs w:val="28"/>
          <w:lang w:eastAsia="en-US"/>
        </w:rPr>
        <w:lastRenderedPageBreak/>
        <w:t>Person Specification</w:t>
      </w:r>
    </w:p>
    <w:tbl>
      <w:tblPr>
        <w:tblStyle w:val="TableGrid"/>
        <w:tblW w:w="10461" w:type="dxa"/>
        <w:tblInd w:w="-5" w:type="dxa"/>
        <w:tblLook w:val="04A0" w:firstRow="1" w:lastRow="0" w:firstColumn="1" w:lastColumn="0" w:noHBand="0" w:noVBand="1"/>
      </w:tblPr>
      <w:tblGrid>
        <w:gridCol w:w="2035"/>
        <w:gridCol w:w="8426"/>
      </w:tblGrid>
      <w:tr w:rsidR="00B404FD" w:rsidRPr="00B404FD" w14:paraId="060A069D" w14:textId="77777777" w:rsidTr="00176914">
        <w:trPr>
          <w:trHeight w:val="3229"/>
        </w:trPr>
        <w:tc>
          <w:tcPr>
            <w:tcW w:w="2035" w:type="dxa"/>
            <w:tcBorders>
              <w:top w:val="single" w:sz="4" w:space="0" w:color="auto"/>
              <w:left w:val="single" w:sz="4" w:space="0" w:color="auto"/>
              <w:bottom w:val="single" w:sz="4" w:space="0" w:color="auto"/>
              <w:right w:val="single" w:sz="4" w:space="0" w:color="auto"/>
            </w:tcBorders>
            <w:hideMark/>
          </w:tcPr>
          <w:p w14:paraId="7AD3D9A8" w14:textId="77777777" w:rsidR="00B404FD" w:rsidRPr="00B404FD" w:rsidRDefault="00B404FD" w:rsidP="00B404FD">
            <w:pPr>
              <w:spacing w:line="256" w:lineRule="auto"/>
              <w:rPr>
                <w:rFonts w:ascii="Arial" w:eastAsiaTheme="minorHAnsi" w:hAnsi="Arial" w:cs="Arial"/>
                <w:sz w:val="22"/>
                <w:szCs w:val="22"/>
                <w:lang w:eastAsia="en-US"/>
              </w:rPr>
            </w:pPr>
          </w:p>
          <w:p w14:paraId="2C51F952" w14:textId="77777777" w:rsidR="00B404FD" w:rsidRPr="00B404FD" w:rsidRDefault="00B404FD" w:rsidP="00B404FD">
            <w:pPr>
              <w:spacing w:line="256" w:lineRule="auto"/>
              <w:rPr>
                <w:rFonts w:asciiTheme="minorHAnsi" w:eastAsiaTheme="minorHAnsi" w:hAnsiTheme="minorHAnsi" w:cstheme="minorBidi"/>
                <w:sz w:val="22"/>
                <w:szCs w:val="22"/>
                <w:lang w:eastAsia="en-US"/>
              </w:rPr>
            </w:pPr>
            <w:r w:rsidRPr="00B404FD">
              <w:rPr>
                <w:rFonts w:ascii="Arial" w:eastAsiaTheme="minorHAnsi" w:hAnsi="Arial" w:cs="Arial"/>
                <w:sz w:val="22"/>
                <w:szCs w:val="22"/>
                <w:lang w:eastAsia="en-US"/>
              </w:rPr>
              <w:t>Knowledge and Understanding</w:t>
            </w:r>
          </w:p>
        </w:tc>
        <w:tc>
          <w:tcPr>
            <w:tcW w:w="8426" w:type="dxa"/>
            <w:vAlign w:val="center"/>
          </w:tcPr>
          <w:p w14:paraId="5FD68FEF" w14:textId="77777777" w:rsidR="00B404FD" w:rsidRPr="00B404FD" w:rsidRDefault="00B404FD" w:rsidP="00B404FD">
            <w:pPr>
              <w:widowControl w:val="0"/>
              <w:numPr>
                <w:ilvl w:val="0"/>
                <w:numId w:val="23"/>
              </w:numPr>
              <w:tabs>
                <w:tab w:val="left" w:pos="391"/>
              </w:tabs>
              <w:autoSpaceDE w:val="0"/>
              <w:autoSpaceDN w:val="0"/>
              <w:jc w:val="both"/>
              <w:rPr>
                <w:rFonts w:ascii="Arial" w:eastAsia="Arial" w:hAnsi="Arial" w:cs="Arial"/>
                <w:sz w:val="20"/>
                <w:szCs w:val="22"/>
                <w:lang w:val="en-US" w:eastAsia="en-US"/>
              </w:rPr>
            </w:pPr>
            <w:r w:rsidRPr="00B404FD">
              <w:rPr>
                <w:rFonts w:ascii="Arial" w:eastAsia="Arial" w:hAnsi="Arial" w:cs="Arial"/>
                <w:sz w:val="20"/>
                <w:szCs w:val="22"/>
                <w:lang w:val="en-US" w:eastAsia="en-US"/>
              </w:rPr>
              <w:t>Excellent understanding of the employability, education and skills landscape across the UK.</w:t>
            </w:r>
          </w:p>
          <w:p w14:paraId="455CB929" w14:textId="77777777" w:rsidR="00B404FD" w:rsidRPr="00B404FD" w:rsidRDefault="00B404FD" w:rsidP="00B404FD">
            <w:pPr>
              <w:widowControl w:val="0"/>
              <w:numPr>
                <w:ilvl w:val="0"/>
                <w:numId w:val="23"/>
              </w:numPr>
              <w:tabs>
                <w:tab w:val="left" w:pos="391"/>
              </w:tabs>
              <w:autoSpaceDE w:val="0"/>
              <w:autoSpaceDN w:val="0"/>
              <w:spacing w:before="100"/>
              <w:ind w:left="284" w:hanging="284"/>
              <w:jc w:val="both"/>
              <w:rPr>
                <w:rFonts w:ascii="Arial" w:eastAsia="Arial" w:hAnsi="Arial" w:cs="Arial"/>
                <w:sz w:val="20"/>
                <w:szCs w:val="22"/>
                <w:lang w:val="en-US" w:eastAsia="en-US"/>
              </w:rPr>
            </w:pPr>
            <w:r w:rsidRPr="00B404FD">
              <w:rPr>
                <w:rFonts w:ascii="Arial" w:eastAsia="Arial" w:hAnsi="Arial" w:cs="Arial"/>
                <w:sz w:val="20"/>
                <w:szCs w:val="22"/>
                <w:lang w:val="en-US" w:eastAsia="en-US"/>
              </w:rPr>
              <w:t>Strong knowledge of commissioning, public sector procurement and outcome-based contracts.</w:t>
            </w:r>
          </w:p>
          <w:p w14:paraId="113844F8" w14:textId="77777777" w:rsidR="00B404FD" w:rsidRPr="00B404FD" w:rsidRDefault="00B404FD" w:rsidP="00B404FD">
            <w:pPr>
              <w:widowControl w:val="0"/>
              <w:numPr>
                <w:ilvl w:val="0"/>
                <w:numId w:val="23"/>
              </w:numPr>
              <w:tabs>
                <w:tab w:val="left" w:pos="391"/>
              </w:tabs>
              <w:autoSpaceDE w:val="0"/>
              <w:autoSpaceDN w:val="0"/>
              <w:spacing w:before="120"/>
              <w:jc w:val="both"/>
              <w:rPr>
                <w:rFonts w:ascii="Arial" w:eastAsia="Arial" w:hAnsi="Arial" w:cs="Arial"/>
                <w:sz w:val="20"/>
                <w:szCs w:val="22"/>
                <w:lang w:val="en-US" w:eastAsia="en-US"/>
              </w:rPr>
            </w:pPr>
            <w:r w:rsidRPr="00B404FD">
              <w:rPr>
                <w:rFonts w:ascii="Arial" w:eastAsia="Arial" w:hAnsi="Arial" w:cs="Arial"/>
                <w:sz w:val="20"/>
                <w:szCs w:val="22"/>
                <w:lang w:val="en-US" w:eastAsia="en-US"/>
              </w:rPr>
              <w:t>Excellent understanding of the challenges facing young people and the policy environment.</w:t>
            </w:r>
          </w:p>
          <w:p w14:paraId="36BAA73A" w14:textId="77777777" w:rsidR="00B404FD" w:rsidRPr="00B404FD" w:rsidRDefault="00B404FD" w:rsidP="00B404FD">
            <w:pPr>
              <w:widowControl w:val="0"/>
              <w:numPr>
                <w:ilvl w:val="0"/>
                <w:numId w:val="23"/>
              </w:numPr>
              <w:tabs>
                <w:tab w:val="left" w:pos="391"/>
              </w:tabs>
              <w:autoSpaceDE w:val="0"/>
              <w:autoSpaceDN w:val="0"/>
              <w:spacing w:before="120"/>
              <w:jc w:val="both"/>
              <w:rPr>
                <w:rFonts w:ascii="Arial" w:eastAsia="Arial" w:hAnsi="Arial" w:cs="Arial"/>
                <w:sz w:val="20"/>
                <w:szCs w:val="22"/>
                <w:lang w:val="en-US" w:eastAsia="en-US"/>
              </w:rPr>
            </w:pPr>
            <w:r w:rsidRPr="00B404FD">
              <w:rPr>
                <w:rFonts w:ascii="Arial" w:eastAsia="Arial" w:hAnsi="Arial" w:cs="Arial"/>
                <w:sz w:val="20"/>
                <w:szCs w:val="22"/>
                <w:lang w:val="en-US" w:eastAsia="en-US"/>
              </w:rPr>
              <w:t>Knowledge of organisational development, change management and continuous improvement methodologies.</w:t>
            </w:r>
          </w:p>
          <w:p w14:paraId="31AE1A56" w14:textId="77777777" w:rsidR="00B404FD" w:rsidRPr="00B404FD" w:rsidRDefault="00B404FD" w:rsidP="00B404FD">
            <w:pPr>
              <w:widowControl w:val="0"/>
              <w:numPr>
                <w:ilvl w:val="0"/>
                <w:numId w:val="23"/>
              </w:numPr>
              <w:tabs>
                <w:tab w:val="left" w:pos="391"/>
              </w:tabs>
              <w:autoSpaceDE w:val="0"/>
              <w:autoSpaceDN w:val="0"/>
              <w:spacing w:before="120"/>
              <w:jc w:val="both"/>
              <w:rPr>
                <w:rFonts w:ascii="Arial" w:eastAsia="Arial" w:hAnsi="Arial" w:cs="Arial"/>
                <w:sz w:val="20"/>
                <w:szCs w:val="22"/>
                <w:lang w:val="en-US" w:eastAsia="en-US"/>
              </w:rPr>
            </w:pPr>
            <w:r w:rsidRPr="00B404FD">
              <w:rPr>
                <w:rFonts w:ascii="Arial" w:eastAsia="Arial" w:hAnsi="Arial" w:cs="Arial"/>
                <w:sz w:val="20"/>
                <w:szCs w:val="22"/>
                <w:lang w:val="en-US" w:eastAsia="en-US"/>
              </w:rPr>
              <w:t>Knowledge of governance, safeguarding, health and safety and risk management.</w:t>
            </w:r>
          </w:p>
          <w:p w14:paraId="7F352CE8" w14:textId="77777777" w:rsidR="00B404FD" w:rsidRPr="00B404FD" w:rsidRDefault="00B404FD" w:rsidP="00B404FD">
            <w:pPr>
              <w:widowControl w:val="0"/>
              <w:numPr>
                <w:ilvl w:val="0"/>
                <w:numId w:val="23"/>
              </w:numPr>
              <w:tabs>
                <w:tab w:val="left" w:pos="391"/>
              </w:tabs>
              <w:autoSpaceDE w:val="0"/>
              <w:autoSpaceDN w:val="0"/>
              <w:spacing w:before="120"/>
              <w:jc w:val="both"/>
              <w:rPr>
                <w:rFonts w:ascii="Arial" w:eastAsia="Arial" w:hAnsi="Arial" w:cs="Arial"/>
                <w:sz w:val="20"/>
                <w:szCs w:val="22"/>
                <w:lang w:val="en-US" w:eastAsia="en-US"/>
              </w:rPr>
            </w:pPr>
            <w:r w:rsidRPr="00B404FD">
              <w:rPr>
                <w:rFonts w:ascii="Arial" w:eastAsia="Arial" w:hAnsi="Arial" w:cs="Arial"/>
                <w:sz w:val="20"/>
                <w:szCs w:val="22"/>
                <w:lang w:val="en-US" w:eastAsia="en-US"/>
              </w:rPr>
              <w:t>Degree level qualification or equivalent professional experience (essential).</w:t>
            </w:r>
          </w:p>
          <w:p w14:paraId="3608AE0D" w14:textId="77777777" w:rsidR="00B404FD" w:rsidRPr="00B404FD" w:rsidRDefault="00B404FD" w:rsidP="00B404FD">
            <w:pPr>
              <w:numPr>
                <w:ilvl w:val="0"/>
                <w:numId w:val="2"/>
              </w:numPr>
              <w:spacing w:before="120"/>
              <w:ind w:left="284" w:hanging="284"/>
              <w:contextualSpacing/>
              <w:jc w:val="both"/>
              <w:rPr>
                <w:rFonts w:ascii="Arial" w:eastAsiaTheme="minorHAnsi" w:hAnsi="Arial" w:cs="Arial"/>
                <w:sz w:val="20"/>
                <w:szCs w:val="20"/>
                <w:lang w:eastAsia="en-US"/>
              </w:rPr>
            </w:pPr>
            <w:r w:rsidRPr="00B404FD">
              <w:rPr>
                <w:rFonts w:ascii="Arial" w:eastAsia="Arial" w:hAnsi="Arial" w:cs="Arial"/>
                <w:sz w:val="20"/>
                <w:szCs w:val="22"/>
                <w:lang w:val="en-US" w:eastAsia="en-US"/>
              </w:rPr>
              <w:t>Relevant leadership or management qualification (desirable).</w:t>
            </w:r>
          </w:p>
        </w:tc>
      </w:tr>
      <w:tr w:rsidR="00B404FD" w:rsidRPr="00B404FD" w14:paraId="07AB4E8B" w14:textId="77777777" w:rsidTr="00176914">
        <w:trPr>
          <w:trHeight w:val="2755"/>
        </w:trPr>
        <w:tc>
          <w:tcPr>
            <w:tcW w:w="2035" w:type="dxa"/>
            <w:tcBorders>
              <w:top w:val="single" w:sz="4" w:space="0" w:color="auto"/>
              <w:left w:val="single" w:sz="4" w:space="0" w:color="auto"/>
              <w:bottom w:val="single" w:sz="4" w:space="0" w:color="auto"/>
              <w:right w:val="single" w:sz="4" w:space="0" w:color="auto"/>
            </w:tcBorders>
            <w:hideMark/>
          </w:tcPr>
          <w:p w14:paraId="49AC5900" w14:textId="77777777" w:rsidR="00B404FD" w:rsidRPr="00B404FD" w:rsidRDefault="00B404FD" w:rsidP="00B404FD">
            <w:pPr>
              <w:spacing w:before="240" w:after="160" w:line="256" w:lineRule="auto"/>
              <w:rPr>
                <w:rFonts w:asciiTheme="minorHAnsi" w:eastAsiaTheme="minorHAnsi" w:hAnsiTheme="minorHAnsi" w:cstheme="minorBidi"/>
                <w:sz w:val="22"/>
                <w:szCs w:val="22"/>
                <w:lang w:eastAsia="en-US"/>
              </w:rPr>
            </w:pPr>
            <w:r w:rsidRPr="00B404FD">
              <w:rPr>
                <w:rFonts w:ascii="Arial" w:eastAsiaTheme="minorHAnsi" w:hAnsi="Arial" w:cs="Arial"/>
                <w:sz w:val="22"/>
                <w:szCs w:val="22"/>
                <w:lang w:eastAsia="en-US"/>
              </w:rPr>
              <w:t>Skills and Abilities</w:t>
            </w:r>
          </w:p>
        </w:tc>
        <w:tc>
          <w:tcPr>
            <w:tcW w:w="8426" w:type="dxa"/>
            <w:tcBorders>
              <w:top w:val="single" w:sz="4" w:space="0" w:color="auto"/>
              <w:left w:val="single" w:sz="4" w:space="0" w:color="auto"/>
              <w:bottom w:val="single" w:sz="4" w:space="0" w:color="auto"/>
              <w:right w:val="single" w:sz="4" w:space="0" w:color="auto"/>
            </w:tcBorders>
            <w:vAlign w:val="center"/>
          </w:tcPr>
          <w:p w14:paraId="73DF3608" w14:textId="77777777" w:rsidR="00B404FD" w:rsidRPr="00B404FD" w:rsidRDefault="00B404FD" w:rsidP="00B404FD">
            <w:pPr>
              <w:widowControl w:val="0"/>
              <w:numPr>
                <w:ilvl w:val="0"/>
                <w:numId w:val="3"/>
              </w:numPr>
              <w:tabs>
                <w:tab w:val="left" w:pos="467"/>
              </w:tabs>
              <w:autoSpaceDE w:val="0"/>
              <w:autoSpaceDN w:val="0"/>
              <w:spacing w:before="121"/>
              <w:jc w:val="both"/>
              <w:rPr>
                <w:rFonts w:ascii="Arial" w:eastAsia="Arial" w:hAnsi="Arial" w:cs="Arial"/>
                <w:sz w:val="20"/>
                <w:szCs w:val="22"/>
                <w:lang w:val="en-US" w:eastAsia="en-US"/>
              </w:rPr>
            </w:pPr>
            <w:r w:rsidRPr="00B404FD">
              <w:rPr>
                <w:rFonts w:ascii="Arial" w:eastAsia="Arial" w:hAnsi="Arial" w:cs="Arial"/>
                <w:sz w:val="20"/>
                <w:szCs w:val="22"/>
                <w:lang w:val="en-US" w:eastAsia="en-US"/>
              </w:rPr>
              <w:t>Strategic leadership and organisational planning.</w:t>
            </w:r>
          </w:p>
          <w:p w14:paraId="5528B35C" w14:textId="77777777" w:rsidR="00B404FD" w:rsidRPr="00B404FD" w:rsidRDefault="00B404FD" w:rsidP="00B404FD">
            <w:pPr>
              <w:widowControl w:val="0"/>
              <w:numPr>
                <w:ilvl w:val="0"/>
                <w:numId w:val="3"/>
              </w:numPr>
              <w:tabs>
                <w:tab w:val="left" w:pos="467"/>
              </w:tabs>
              <w:autoSpaceDE w:val="0"/>
              <w:autoSpaceDN w:val="0"/>
              <w:spacing w:before="121"/>
              <w:jc w:val="both"/>
              <w:rPr>
                <w:rFonts w:ascii="Arial" w:eastAsia="Arial" w:hAnsi="Arial" w:cs="Arial"/>
                <w:sz w:val="20"/>
                <w:szCs w:val="22"/>
                <w:lang w:val="en-US" w:eastAsia="en-US"/>
              </w:rPr>
            </w:pPr>
            <w:r w:rsidRPr="00B404FD">
              <w:rPr>
                <w:rFonts w:ascii="Arial" w:eastAsia="Arial" w:hAnsi="Arial" w:cs="Arial"/>
                <w:sz w:val="20"/>
                <w:szCs w:val="22"/>
                <w:lang w:val="en-US" w:eastAsia="en-US"/>
              </w:rPr>
              <w:t>Executive-level communication, influencing and negotiation skills.</w:t>
            </w:r>
          </w:p>
          <w:p w14:paraId="1575C457" w14:textId="77777777" w:rsidR="00B404FD" w:rsidRPr="00B404FD" w:rsidRDefault="00B404FD" w:rsidP="00B404FD">
            <w:pPr>
              <w:widowControl w:val="0"/>
              <w:numPr>
                <w:ilvl w:val="0"/>
                <w:numId w:val="3"/>
              </w:numPr>
              <w:tabs>
                <w:tab w:val="left" w:pos="467"/>
              </w:tabs>
              <w:autoSpaceDE w:val="0"/>
              <w:autoSpaceDN w:val="0"/>
              <w:spacing w:before="121"/>
              <w:jc w:val="both"/>
              <w:rPr>
                <w:rFonts w:ascii="Arial" w:eastAsia="Arial" w:hAnsi="Arial" w:cs="Arial"/>
                <w:sz w:val="20"/>
                <w:szCs w:val="22"/>
                <w:lang w:val="en-US" w:eastAsia="en-US"/>
              </w:rPr>
            </w:pPr>
            <w:r w:rsidRPr="00B404FD">
              <w:rPr>
                <w:rFonts w:ascii="Arial" w:eastAsia="Arial" w:hAnsi="Arial" w:cs="Arial"/>
                <w:sz w:val="20"/>
                <w:szCs w:val="22"/>
                <w:lang w:val="en-US" w:eastAsia="en-US"/>
              </w:rPr>
              <w:t>Financial planning, budget management and commercial awareness.</w:t>
            </w:r>
          </w:p>
          <w:p w14:paraId="61F9F101" w14:textId="77777777" w:rsidR="00B404FD" w:rsidRPr="00B404FD" w:rsidRDefault="00B404FD" w:rsidP="00B404FD">
            <w:pPr>
              <w:widowControl w:val="0"/>
              <w:numPr>
                <w:ilvl w:val="0"/>
                <w:numId w:val="3"/>
              </w:numPr>
              <w:tabs>
                <w:tab w:val="left" w:pos="467"/>
              </w:tabs>
              <w:autoSpaceDE w:val="0"/>
              <w:autoSpaceDN w:val="0"/>
              <w:spacing w:before="121"/>
              <w:jc w:val="both"/>
              <w:rPr>
                <w:rFonts w:ascii="Arial" w:eastAsia="Arial" w:hAnsi="Arial" w:cs="Arial"/>
                <w:sz w:val="20"/>
                <w:szCs w:val="22"/>
                <w:lang w:val="en-US" w:eastAsia="en-US"/>
              </w:rPr>
            </w:pPr>
            <w:r w:rsidRPr="00B404FD">
              <w:rPr>
                <w:rFonts w:ascii="Arial" w:eastAsia="Arial" w:hAnsi="Arial" w:cs="Arial"/>
                <w:sz w:val="20"/>
                <w:szCs w:val="22"/>
                <w:lang w:val="en-US" w:eastAsia="en-US"/>
              </w:rPr>
              <w:t>Ability to lead organisational change and transformation.</w:t>
            </w:r>
          </w:p>
          <w:p w14:paraId="4C9FA46E" w14:textId="77777777" w:rsidR="00B404FD" w:rsidRPr="00B404FD" w:rsidRDefault="00B404FD" w:rsidP="00B404FD">
            <w:pPr>
              <w:widowControl w:val="0"/>
              <w:numPr>
                <w:ilvl w:val="0"/>
                <w:numId w:val="3"/>
              </w:numPr>
              <w:tabs>
                <w:tab w:val="left" w:pos="467"/>
              </w:tabs>
              <w:autoSpaceDE w:val="0"/>
              <w:autoSpaceDN w:val="0"/>
              <w:spacing w:before="121"/>
              <w:jc w:val="both"/>
              <w:rPr>
                <w:rFonts w:ascii="Arial" w:eastAsia="Arial" w:hAnsi="Arial" w:cs="Arial"/>
                <w:sz w:val="20"/>
                <w:szCs w:val="22"/>
                <w:lang w:val="en-US" w:eastAsia="en-US"/>
              </w:rPr>
            </w:pPr>
            <w:r w:rsidRPr="00B404FD">
              <w:rPr>
                <w:rFonts w:ascii="Arial" w:eastAsia="Arial" w:hAnsi="Arial" w:cs="Arial"/>
                <w:sz w:val="20"/>
                <w:szCs w:val="22"/>
                <w:lang w:val="en-US" w:eastAsia="en-US"/>
              </w:rPr>
              <w:t>Strong analytical and decision-making capability using operational data and insight.</w:t>
            </w:r>
          </w:p>
          <w:p w14:paraId="2373ED79" w14:textId="77777777" w:rsidR="00B404FD" w:rsidRPr="00B404FD" w:rsidRDefault="00B404FD" w:rsidP="00B404FD">
            <w:pPr>
              <w:widowControl w:val="0"/>
              <w:numPr>
                <w:ilvl w:val="0"/>
                <w:numId w:val="3"/>
              </w:numPr>
              <w:tabs>
                <w:tab w:val="left" w:pos="467"/>
              </w:tabs>
              <w:autoSpaceDE w:val="0"/>
              <w:autoSpaceDN w:val="0"/>
              <w:spacing w:before="121"/>
              <w:jc w:val="both"/>
              <w:rPr>
                <w:rFonts w:ascii="Arial" w:eastAsia="Arial" w:hAnsi="Arial" w:cs="Arial"/>
                <w:sz w:val="20"/>
                <w:szCs w:val="22"/>
                <w:lang w:val="en-US" w:eastAsia="en-US"/>
              </w:rPr>
            </w:pPr>
            <w:r w:rsidRPr="00B404FD">
              <w:rPr>
                <w:rFonts w:ascii="Arial" w:eastAsia="Arial" w:hAnsi="Arial" w:cs="Arial"/>
                <w:sz w:val="20"/>
                <w:szCs w:val="22"/>
                <w:lang w:val="en-US" w:eastAsia="en-US"/>
              </w:rPr>
              <w:t>Excellent stakeholder management and partnership development skills.</w:t>
            </w:r>
          </w:p>
          <w:p w14:paraId="316A08CF" w14:textId="77777777" w:rsidR="00B404FD" w:rsidRPr="00B404FD" w:rsidRDefault="00B404FD" w:rsidP="00B404FD">
            <w:pPr>
              <w:widowControl w:val="0"/>
              <w:numPr>
                <w:ilvl w:val="0"/>
                <w:numId w:val="3"/>
              </w:numPr>
              <w:tabs>
                <w:tab w:val="left" w:pos="467"/>
              </w:tabs>
              <w:autoSpaceDE w:val="0"/>
              <w:autoSpaceDN w:val="0"/>
              <w:spacing w:before="121"/>
              <w:jc w:val="both"/>
              <w:rPr>
                <w:rFonts w:ascii="Arial" w:eastAsia="Arial" w:hAnsi="Arial" w:cs="Arial"/>
                <w:sz w:val="20"/>
                <w:szCs w:val="22"/>
                <w:lang w:val="en-US" w:eastAsia="en-US"/>
              </w:rPr>
            </w:pPr>
            <w:r w:rsidRPr="00B404FD">
              <w:rPr>
                <w:rFonts w:ascii="Arial" w:eastAsia="Arial" w:hAnsi="Arial" w:cs="Arial"/>
                <w:sz w:val="20"/>
                <w:szCs w:val="22"/>
                <w:lang w:val="en-US" w:eastAsia="en-US"/>
              </w:rPr>
              <w:t>Ability to lead and inspire geographically dispersed teams.</w:t>
            </w:r>
          </w:p>
          <w:p w14:paraId="4BE0BC79" w14:textId="77777777" w:rsidR="00B404FD" w:rsidRPr="00B404FD" w:rsidRDefault="00B404FD" w:rsidP="00B404FD">
            <w:pPr>
              <w:numPr>
                <w:ilvl w:val="0"/>
                <w:numId w:val="3"/>
              </w:numPr>
              <w:spacing w:before="120" w:after="60"/>
              <w:contextualSpacing/>
              <w:jc w:val="both"/>
              <w:rPr>
                <w:rFonts w:ascii="Arial" w:eastAsiaTheme="minorHAnsi" w:hAnsi="Arial" w:cs="Arial"/>
                <w:sz w:val="20"/>
                <w:szCs w:val="20"/>
                <w:lang w:eastAsia="en-US"/>
              </w:rPr>
            </w:pPr>
            <w:r w:rsidRPr="00B404FD">
              <w:rPr>
                <w:rFonts w:ascii="Arial" w:eastAsia="Arial" w:hAnsi="Arial" w:cs="Arial"/>
                <w:sz w:val="20"/>
                <w:szCs w:val="22"/>
                <w:lang w:val="en-US" w:eastAsia="en-US"/>
              </w:rPr>
              <w:t>Excellent report writing, presentation and governance skills.</w:t>
            </w:r>
          </w:p>
        </w:tc>
      </w:tr>
      <w:tr w:rsidR="00B404FD" w:rsidRPr="00B404FD" w14:paraId="5437AC0F" w14:textId="77777777" w:rsidTr="00176914">
        <w:trPr>
          <w:trHeight w:val="2967"/>
        </w:trPr>
        <w:tc>
          <w:tcPr>
            <w:tcW w:w="2035" w:type="dxa"/>
            <w:tcBorders>
              <w:top w:val="single" w:sz="4" w:space="0" w:color="auto"/>
              <w:left w:val="single" w:sz="4" w:space="0" w:color="auto"/>
              <w:bottom w:val="single" w:sz="4" w:space="0" w:color="auto"/>
              <w:right w:val="single" w:sz="4" w:space="0" w:color="auto"/>
            </w:tcBorders>
            <w:hideMark/>
          </w:tcPr>
          <w:p w14:paraId="51F0E324" w14:textId="77777777" w:rsidR="00B404FD" w:rsidRPr="00B404FD" w:rsidRDefault="00B404FD" w:rsidP="00B404FD">
            <w:pPr>
              <w:spacing w:before="240" w:after="160" w:line="256" w:lineRule="auto"/>
              <w:rPr>
                <w:rFonts w:ascii="Arial" w:eastAsiaTheme="minorHAnsi" w:hAnsi="Arial" w:cs="Arial"/>
                <w:sz w:val="22"/>
                <w:szCs w:val="22"/>
                <w:lang w:eastAsia="en-US"/>
              </w:rPr>
            </w:pPr>
            <w:r w:rsidRPr="00B404FD">
              <w:rPr>
                <w:rFonts w:ascii="Arial" w:eastAsiaTheme="minorHAnsi" w:hAnsi="Arial" w:cs="Arial"/>
                <w:sz w:val="22"/>
                <w:szCs w:val="22"/>
                <w:lang w:eastAsia="en-US"/>
              </w:rPr>
              <w:t>Experience</w:t>
            </w:r>
          </w:p>
        </w:tc>
        <w:tc>
          <w:tcPr>
            <w:tcW w:w="8426" w:type="dxa"/>
            <w:tcBorders>
              <w:top w:val="single" w:sz="4" w:space="0" w:color="auto"/>
              <w:left w:val="single" w:sz="4" w:space="0" w:color="auto"/>
              <w:bottom w:val="single" w:sz="4" w:space="0" w:color="auto"/>
              <w:right w:val="single" w:sz="4" w:space="0" w:color="auto"/>
            </w:tcBorders>
            <w:hideMark/>
          </w:tcPr>
          <w:p w14:paraId="2146C235" w14:textId="77777777" w:rsidR="00B404FD" w:rsidRPr="00B404FD" w:rsidRDefault="00B404FD" w:rsidP="00B404FD">
            <w:pPr>
              <w:widowControl w:val="0"/>
              <w:numPr>
                <w:ilvl w:val="0"/>
                <w:numId w:val="24"/>
              </w:numPr>
              <w:tabs>
                <w:tab w:val="left" w:pos="391"/>
              </w:tabs>
              <w:autoSpaceDE w:val="0"/>
              <w:autoSpaceDN w:val="0"/>
              <w:spacing w:before="121"/>
              <w:jc w:val="both"/>
              <w:rPr>
                <w:rFonts w:ascii="Arial" w:eastAsia="Arial" w:hAnsi="Arial" w:cs="Arial"/>
                <w:sz w:val="20"/>
                <w:szCs w:val="22"/>
                <w:lang w:val="en-US" w:eastAsia="en-US"/>
              </w:rPr>
            </w:pPr>
            <w:r w:rsidRPr="00B404FD">
              <w:rPr>
                <w:rFonts w:ascii="Arial" w:eastAsia="Arial" w:hAnsi="Arial" w:cs="Arial"/>
                <w:sz w:val="20"/>
                <w:szCs w:val="22"/>
                <w:lang w:val="en-US" w:eastAsia="en-US"/>
              </w:rPr>
              <w:t>Significant senior leadership experience within multi-site operations.</w:t>
            </w:r>
          </w:p>
          <w:p w14:paraId="329534D6" w14:textId="77777777" w:rsidR="00B404FD" w:rsidRPr="00B404FD" w:rsidRDefault="00B404FD" w:rsidP="00B404FD">
            <w:pPr>
              <w:widowControl w:val="0"/>
              <w:numPr>
                <w:ilvl w:val="0"/>
                <w:numId w:val="24"/>
              </w:numPr>
              <w:tabs>
                <w:tab w:val="left" w:pos="391"/>
              </w:tabs>
              <w:autoSpaceDE w:val="0"/>
              <w:autoSpaceDN w:val="0"/>
              <w:spacing w:before="121"/>
              <w:jc w:val="both"/>
              <w:rPr>
                <w:rFonts w:ascii="Arial" w:eastAsia="Arial" w:hAnsi="Arial" w:cs="Arial"/>
                <w:sz w:val="20"/>
                <w:szCs w:val="22"/>
                <w:lang w:val="en-US" w:eastAsia="en-US"/>
              </w:rPr>
            </w:pPr>
            <w:r w:rsidRPr="00B404FD">
              <w:rPr>
                <w:rFonts w:ascii="Arial" w:eastAsia="Arial" w:hAnsi="Arial" w:cs="Arial"/>
                <w:sz w:val="20"/>
                <w:szCs w:val="22"/>
                <w:lang w:val="en-US" w:eastAsia="en-US"/>
              </w:rPr>
              <w:t>Leading large operational teams through senior managers.</w:t>
            </w:r>
          </w:p>
          <w:p w14:paraId="2118B775" w14:textId="77777777" w:rsidR="00B404FD" w:rsidRPr="00B404FD" w:rsidRDefault="00B404FD" w:rsidP="00B404FD">
            <w:pPr>
              <w:widowControl w:val="0"/>
              <w:numPr>
                <w:ilvl w:val="0"/>
                <w:numId w:val="24"/>
              </w:numPr>
              <w:tabs>
                <w:tab w:val="left" w:pos="391"/>
              </w:tabs>
              <w:autoSpaceDE w:val="0"/>
              <w:autoSpaceDN w:val="0"/>
              <w:spacing w:before="121"/>
              <w:jc w:val="both"/>
              <w:rPr>
                <w:rFonts w:ascii="Arial" w:eastAsia="Arial" w:hAnsi="Arial" w:cs="Arial"/>
                <w:sz w:val="20"/>
                <w:szCs w:val="22"/>
                <w:lang w:val="en-US" w:eastAsia="en-US"/>
              </w:rPr>
            </w:pPr>
            <w:r w:rsidRPr="00B404FD">
              <w:rPr>
                <w:rFonts w:ascii="Arial" w:eastAsia="Arial" w:hAnsi="Arial" w:cs="Arial"/>
                <w:sz w:val="20"/>
                <w:szCs w:val="22"/>
                <w:lang w:val="en-US" w:eastAsia="en-US"/>
              </w:rPr>
              <w:t>Delivering organisational strategy and operational transformation.</w:t>
            </w:r>
          </w:p>
          <w:p w14:paraId="4C42C271" w14:textId="77777777" w:rsidR="00B404FD" w:rsidRPr="00B404FD" w:rsidRDefault="00B404FD" w:rsidP="00B404FD">
            <w:pPr>
              <w:widowControl w:val="0"/>
              <w:numPr>
                <w:ilvl w:val="0"/>
                <w:numId w:val="24"/>
              </w:numPr>
              <w:tabs>
                <w:tab w:val="left" w:pos="391"/>
              </w:tabs>
              <w:autoSpaceDE w:val="0"/>
              <w:autoSpaceDN w:val="0"/>
              <w:spacing w:before="121"/>
              <w:jc w:val="both"/>
              <w:rPr>
                <w:rFonts w:ascii="Arial" w:eastAsia="Arial" w:hAnsi="Arial" w:cs="Arial"/>
                <w:sz w:val="20"/>
                <w:szCs w:val="22"/>
                <w:lang w:val="en-US" w:eastAsia="en-US"/>
              </w:rPr>
            </w:pPr>
            <w:r w:rsidRPr="00B404FD">
              <w:rPr>
                <w:rFonts w:ascii="Arial" w:eastAsia="Arial" w:hAnsi="Arial" w:cs="Arial"/>
                <w:sz w:val="20"/>
                <w:szCs w:val="22"/>
                <w:lang w:val="en-US" w:eastAsia="en-US"/>
              </w:rPr>
              <w:t>Managing performance within contract-based and outcome-driven environments.</w:t>
            </w:r>
          </w:p>
          <w:p w14:paraId="382A5912" w14:textId="77777777" w:rsidR="00B404FD" w:rsidRPr="00B404FD" w:rsidRDefault="00B404FD" w:rsidP="00B404FD">
            <w:pPr>
              <w:widowControl w:val="0"/>
              <w:numPr>
                <w:ilvl w:val="0"/>
                <w:numId w:val="24"/>
              </w:numPr>
              <w:tabs>
                <w:tab w:val="left" w:pos="391"/>
              </w:tabs>
              <w:autoSpaceDE w:val="0"/>
              <w:autoSpaceDN w:val="0"/>
              <w:spacing w:before="121"/>
              <w:jc w:val="both"/>
              <w:rPr>
                <w:rFonts w:ascii="Arial" w:eastAsia="Arial" w:hAnsi="Arial" w:cs="Arial"/>
                <w:sz w:val="20"/>
                <w:szCs w:val="22"/>
                <w:lang w:val="en-US" w:eastAsia="en-US"/>
              </w:rPr>
            </w:pPr>
            <w:r w:rsidRPr="00B404FD">
              <w:rPr>
                <w:rFonts w:ascii="Arial" w:eastAsia="Arial" w:hAnsi="Arial" w:cs="Arial"/>
                <w:sz w:val="20"/>
                <w:szCs w:val="22"/>
                <w:lang w:val="en-US" w:eastAsia="en-US"/>
              </w:rPr>
              <w:t>Developing new services, products and operational models.</w:t>
            </w:r>
          </w:p>
          <w:p w14:paraId="4BA7D038" w14:textId="77777777" w:rsidR="00B404FD" w:rsidRPr="00B404FD" w:rsidRDefault="00B404FD" w:rsidP="00B404FD">
            <w:pPr>
              <w:widowControl w:val="0"/>
              <w:numPr>
                <w:ilvl w:val="0"/>
                <w:numId w:val="24"/>
              </w:numPr>
              <w:tabs>
                <w:tab w:val="left" w:pos="391"/>
              </w:tabs>
              <w:autoSpaceDE w:val="0"/>
              <w:autoSpaceDN w:val="0"/>
              <w:spacing w:before="121"/>
              <w:jc w:val="both"/>
              <w:rPr>
                <w:rFonts w:ascii="Arial" w:eastAsia="Arial" w:hAnsi="Arial" w:cs="Arial"/>
                <w:sz w:val="20"/>
                <w:szCs w:val="22"/>
                <w:lang w:val="en-US" w:eastAsia="en-US"/>
              </w:rPr>
            </w:pPr>
            <w:r w:rsidRPr="00B404FD">
              <w:rPr>
                <w:rFonts w:ascii="Arial" w:eastAsia="Arial" w:hAnsi="Arial" w:cs="Arial"/>
                <w:sz w:val="20"/>
                <w:szCs w:val="22"/>
                <w:lang w:val="en-US" w:eastAsia="en-US"/>
              </w:rPr>
              <w:t>Managing significant operational budgets.</w:t>
            </w:r>
          </w:p>
          <w:p w14:paraId="7FEBD586" w14:textId="77777777" w:rsidR="00B404FD" w:rsidRPr="00B404FD" w:rsidRDefault="00B404FD" w:rsidP="00B404FD">
            <w:pPr>
              <w:widowControl w:val="0"/>
              <w:numPr>
                <w:ilvl w:val="0"/>
                <w:numId w:val="24"/>
              </w:numPr>
              <w:tabs>
                <w:tab w:val="left" w:pos="391"/>
              </w:tabs>
              <w:autoSpaceDE w:val="0"/>
              <w:autoSpaceDN w:val="0"/>
              <w:spacing w:before="121"/>
              <w:jc w:val="both"/>
              <w:rPr>
                <w:rFonts w:ascii="Arial" w:eastAsia="Arial" w:hAnsi="Arial" w:cs="Arial"/>
                <w:sz w:val="20"/>
                <w:szCs w:val="22"/>
                <w:lang w:val="en-US" w:eastAsia="en-US"/>
              </w:rPr>
            </w:pPr>
            <w:r w:rsidRPr="00B404FD">
              <w:rPr>
                <w:rFonts w:ascii="Arial" w:eastAsia="Arial" w:hAnsi="Arial" w:cs="Arial"/>
                <w:sz w:val="20"/>
                <w:szCs w:val="22"/>
                <w:lang w:val="en-US" w:eastAsia="en-US"/>
              </w:rPr>
              <w:t>Working with Boards, Executive Teams and senior stakeholders</w:t>
            </w:r>
          </w:p>
          <w:p w14:paraId="156B6613" w14:textId="77777777" w:rsidR="00B404FD" w:rsidRPr="00B404FD" w:rsidRDefault="00B404FD" w:rsidP="00B404FD">
            <w:pPr>
              <w:widowControl w:val="0"/>
              <w:numPr>
                <w:ilvl w:val="0"/>
                <w:numId w:val="24"/>
              </w:numPr>
              <w:tabs>
                <w:tab w:val="left" w:pos="391"/>
              </w:tabs>
              <w:autoSpaceDE w:val="0"/>
              <w:autoSpaceDN w:val="0"/>
              <w:spacing w:before="121"/>
              <w:jc w:val="both"/>
              <w:rPr>
                <w:rFonts w:ascii="Arial" w:eastAsia="Arial" w:hAnsi="Arial" w:cs="Arial"/>
                <w:sz w:val="20"/>
                <w:szCs w:val="22"/>
                <w:lang w:val="en-US" w:eastAsia="en-US"/>
              </w:rPr>
            </w:pPr>
            <w:r w:rsidRPr="00B404FD">
              <w:rPr>
                <w:rFonts w:ascii="Arial" w:eastAsia="Arial" w:hAnsi="Arial" w:cs="Arial"/>
                <w:sz w:val="20"/>
                <w:szCs w:val="22"/>
                <w:lang w:val="en-US" w:eastAsia="en-US"/>
              </w:rPr>
              <w:t>Experience within the employability, education, youth or third sector (desirable).</w:t>
            </w:r>
          </w:p>
        </w:tc>
      </w:tr>
      <w:tr w:rsidR="00B404FD" w:rsidRPr="00B404FD" w14:paraId="249A415D" w14:textId="77777777" w:rsidTr="00176914">
        <w:trPr>
          <w:trHeight w:val="2549"/>
        </w:trPr>
        <w:tc>
          <w:tcPr>
            <w:tcW w:w="2035" w:type="dxa"/>
            <w:tcBorders>
              <w:top w:val="single" w:sz="4" w:space="0" w:color="auto"/>
              <w:left w:val="single" w:sz="4" w:space="0" w:color="auto"/>
              <w:bottom w:val="single" w:sz="4" w:space="0" w:color="auto"/>
              <w:right w:val="single" w:sz="4" w:space="0" w:color="auto"/>
            </w:tcBorders>
          </w:tcPr>
          <w:p w14:paraId="76D0AE63" w14:textId="77777777" w:rsidR="00B404FD" w:rsidRPr="00B404FD" w:rsidRDefault="00B404FD" w:rsidP="00B404FD">
            <w:pPr>
              <w:spacing w:before="240" w:line="256" w:lineRule="auto"/>
              <w:rPr>
                <w:rFonts w:ascii="Arial" w:eastAsiaTheme="minorHAnsi" w:hAnsi="Arial" w:cs="Arial"/>
                <w:sz w:val="22"/>
                <w:szCs w:val="22"/>
                <w:lang w:eastAsia="en-US"/>
              </w:rPr>
            </w:pPr>
            <w:r w:rsidRPr="00B404FD">
              <w:rPr>
                <w:rFonts w:ascii="Arial" w:eastAsiaTheme="minorHAnsi" w:hAnsi="Arial" w:cs="Arial"/>
                <w:sz w:val="22"/>
                <w:szCs w:val="22"/>
                <w:lang w:eastAsia="en-US"/>
              </w:rPr>
              <w:t>Behaviours</w:t>
            </w:r>
          </w:p>
        </w:tc>
        <w:tc>
          <w:tcPr>
            <w:tcW w:w="8426" w:type="dxa"/>
            <w:tcBorders>
              <w:top w:val="single" w:sz="4" w:space="0" w:color="auto"/>
              <w:left w:val="single" w:sz="4" w:space="0" w:color="auto"/>
              <w:bottom w:val="single" w:sz="4" w:space="0" w:color="auto"/>
              <w:right w:val="single" w:sz="4" w:space="0" w:color="auto"/>
            </w:tcBorders>
          </w:tcPr>
          <w:p w14:paraId="3EBEFE3B" w14:textId="77777777" w:rsidR="00B404FD" w:rsidRPr="00B404FD" w:rsidRDefault="00B404FD" w:rsidP="00B404FD">
            <w:pPr>
              <w:widowControl w:val="0"/>
              <w:numPr>
                <w:ilvl w:val="0"/>
                <w:numId w:val="9"/>
              </w:numPr>
              <w:tabs>
                <w:tab w:val="left" w:pos="464"/>
              </w:tabs>
              <w:autoSpaceDE w:val="0"/>
              <w:autoSpaceDN w:val="0"/>
              <w:spacing w:before="60"/>
              <w:jc w:val="both"/>
              <w:rPr>
                <w:rFonts w:ascii="Arial" w:eastAsia="Arial" w:hAnsi="Arial" w:cs="Arial"/>
                <w:sz w:val="20"/>
                <w:szCs w:val="22"/>
                <w:lang w:val="en-US" w:eastAsia="en-US"/>
              </w:rPr>
            </w:pPr>
            <w:r w:rsidRPr="00B404FD">
              <w:rPr>
                <w:rFonts w:ascii="Arial" w:eastAsia="Arial" w:hAnsi="Arial" w:cs="Arial"/>
                <w:sz w:val="20"/>
                <w:szCs w:val="22"/>
                <w:lang w:val="en-US" w:eastAsia="en-US"/>
              </w:rPr>
              <w:t>Passionate about Street League's vision of supporting young people.</w:t>
            </w:r>
          </w:p>
          <w:p w14:paraId="402BF76C" w14:textId="77777777" w:rsidR="00B404FD" w:rsidRPr="00B404FD" w:rsidRDefault="00B404FD" w:rsidP="00B404FD">
            <w:pPr>
              <w:widowControl w:val="0"/>
              <w:numPr>
                <w:ilvl w:val="0"/>
                <w:numId w:val="9"/>
              </w:numPr>
              <w:tabs>
                <w:tab w:val="left" w:pos="464"/>
              </w:tabs>
              <w:autoSpaceDE w:val="0"/>
              <w:autoSpaceDN w:val="0"/>
              <w:spacing w:before="60"/>
              <w:jc w:val="both"/>
              <w:rPr>
                <w:rFonts w:ascii="Arial" w:eastAsia="Arial" w:hAnsi="Arial" w:cs="Arial"/>
                <w:sz w:val="20"/>
                <w:szCs w:val="22"/>
                <w:lang w:val="en-US" w:eastAsia="en-US"/>
              </w:rPr>
            </w:pPr>
            <w:r w:rsidRPr="00B404FD">
              <w:rPr>
                <w:rFonts w:ascii="Arial" w:eastAsia="Arial" w:hAnsi="Arial" w:cs="Arial"/>
                <w:sz w:val="20"/>
                <w:szCs w:val="22"/>
                <w:lang w:val="en-US" w:eastAsia="en-US"/>
              </w:rPr>
              <w:t>Strategic and forward thinking.</w:t>
            </w:r>
          </w:p>
          <w:p w14:paraId="71BFC9D7" w14:textId="77777777" w:rsidR="00B404FD" w:rsidRPr="00B404FD" w:rsidRDefault="00B404FD" w:rsidP="00B404FD">
            <w:pPr>
              <w:widowControl w:val="0"/>
              <w:numPr>
                <w:ilvl w:val="0"/>
                <w:numId w:val="9"/>
              </w:numPr>
              <w:tabs>
                <w:tab w:val="left" w:pos="464"/>
              </w:tabs>
              <w:autoSpaceDE w:val="0"/>
              <w:autoSpaceDN w:val="0"/>
              <w:spacing w:before="60"/>
              <w:jc w:val="both"/>
              <w:rPr>
                <w:rFonts w:ascii="Arial" w:eastAsia="Arial" w:hAnsi="Arial" w:cs="Arial"/>
                <w:sz w:val="20"/>
                <w:szCs w:val="22"/>
                <w:lang w:val="en-US" w:eastAsia="en-US"/>
              </w:rPr>
            </w:pPr>
            <w:r w:rsidRPr="00B404FD">
              <w:rPr>
                <w:rFonts w:ascii="Arial" w:eastAsia="Arial" w:hAnsi="Arial" w:cs="Arial"/>
                <w:sz w:val="20"/>
                <w:szCs w:val="22"/>
                <w:lang w:val="en-US" w:eastAsia="en-US"/>
              </w:rPr>
              <w:t>Collaborative and inclusive.</w:t>
            </w:r>
          </w:p>
          <w:p w14:paraId="65AF349D" w14:textId="77777777" w:rsidR="00B404FD" w:rsidRPr="00B404FD" w:rsidRDefault="00B404FD" w:rsidP="00B404FD">
            <w:pPr>
              <w:widowControl w:val="0"/>
              <w:numPr>
                <w:ilvl w:val="0"/>
                <w:numId w:val="9"/>
              </w:numPr>
              <w:tabs>
                <w:tab w:val="left" w:pos="464"/>
              </w:tabs>
              <w:autoSpaceDE w:val="0"/>
              <w:autoSpaceDN w:val="0"/>
              <w:spacing w:before="60"/>
              <w:jc w:val="both"/>
              <w:rPr>
                <w:rFonts w:ascii="Arial" w:eastAsia="Arial" w:hAnsi="Arial" w:cs="Arial"/>
                <w:sz w:val="20"/>
                <w:szCs w:val="22"/>
                <w:lang w:val="en-US" w:eastAsia="en-US"/>
              </w:rPr>
            </w:pPr>
            <w:r w:rsidRPr="00B404FD">
              <w:rPr>
                <w:rFonts w:ascii="Arial" w:eastAsia="Arial" w:hAnsi="Arial" w:cs="Arial"/>
                <w:sz w:val="20"/>
                <w:szCs w:val="22"/>
                <w:lang w:val="en-US" w:eastAsia="en-US"/>
              </w:rPr>
              <w:t>Innovative and solutions focused.</w:t>
            </w:r>
          </w:p>
          <w:p w14:paraId="0D826074" w14:textId="77777777" w:rsidR="00B404FD" w:rsidRPr="00B404FD" w:rsidRDefault="00B404FD" w:rsidP="00B404FD">
            <w:pPr>
              <w:widowControl w:val="0"/>
              <w:numPr>
                <w:ilvl w:val="0"/>
                <w:numId w:val="9"/>
              </w:numPr>
              <w:tabs>
                <w:tab w:val="left" w:pos="464"/>
              </w:tabs>
              <w:autoSpaceDE w:val="0"/>
              <w:autoSpaceDN w:val="0"/>
              <w:spacing w:before="60"/>
              <w:jc w:val="both"/>
              <w:rPr>
                <w:rFonts w:ascii="Arial" w:eastAsia="Arial" w:hAnsi="Arial" w:cs="Arial"/>
                <w:sz w:val="20"/>
                <w:szCs w:val="22"/>
                <w:lang w:val="en-US" w:eastAsia="en-US"/>
              </w:rPr>
            </w:pPr>
            <w:r w:rsidRPr="00B404FD">
              <w:rPr>
                <w:rFonts w:ascii="Arial" w:eastAsia="Arial" w:hAnsi="Arial" w:cs="Arial"/>
                <w:sz w:val="20"/>
                <w:szCs w:val="22"/>
                <w:lang w:val="en-US" w:eastAsia="en-US"/>
              </w:rPr>
              <w:t>Resilient and accountable.</w:t>
            </w:r>
          </w:p>
          <w:p w14:paraId="5DBAE774" w14:textId="77777777" w:rsidR="00B404FD" w:rsidRPr="00B404FD" w:rsidRDefault="00B404FD" w:rsidP="00B404FD">
            <w:pPr>
              <w:widowControl w:val="0"/>
              <w:numPr>
                <w:ilvl w:val="0"/>
                <w:numId w:val="9"/>
              </w:numPr>
              <w:tabs>
                <w:tab w:val="left" w:pos="464"/>
              </w:tabs>
              <w:autoSpaceDE w:val="0"/>
              <w:autoSpaceDN w:val="0"/>
              <w:spacing w:before="60"/>
              <w:jc w:val="both"/>
              <w:rPr>
                <w:rFonts w:ascii="Arial" w:eastAsia="Arial" w:hAnsi="Arial" w:cs="Arial"/>
                <w:sz w:val="20"/>
                <w:szCs w:val="22"/>
                <w:lang w:val="en-US" w:eastAsia="en-US"/>
              </w:rPr>
            </w:pPr>
            <w:r w:rsidRPr="00B404FD">
              <w:rPr>
                <w:rFonts w:ascii="Arial" w:eastAsia="Arial" w:hAnsi="Arial" w:cs="Arial"/>
                <w:sz w:val="20"/>
                <w:szCs w:val="22"/>
                <w:lang w:val="en-US" w:eastAsia="en-US"/>
              </w:rPr>
              <w:t>Commercially aware.</w:t>
            </w:r>
          </w:p>
          <w:p w14:paraId="664E3883" w14:textId="77777777" w:rsidR="00B404FD" w:rsidRPr="00B404FD" w:rsidRDefault="00B404FD" w:rsidP="00B404FD">
            <w:pPr>
              <w:widowControl w:val="0"/>
              <w:numPr>
                <w:ilvl w:val="0"/>
                <w:numId w:val="9"/>
              </w:numPr>
              <w:tabs>
                <w:tab w:val="left" w:pos="464"/>
              </w:tabs>
              <w:autoSpaceDE w:val="0"/>
              <w:autoSpaceDN w:val="0"/>
              <w:spacing w:before="60"/>
              <w:jc w:val="both"/>
              <w:rPr>
                <w:rFonts w:ascii="Arial" w:eastAsia="Arial" w:hAnsi="Arial" w:cs="Arial"/>
                <w:sz w:val="20"/>
                <w:szCs w:val="22"/>
                <w:lang w:val="en-US" w:eastAsia="en-US"/>
              </w:rPr>
            </w:pPr>
            <w:r w:rsidRPr="00B404FD">
              <w:rPr>
                <w:rFonts w:ascii="Arial" w:eastAsia="Arial" w:hAnsi="Arial" w:cs="Arial"/>
                <w:sz w:val="20"/>
                <w:szCs w:val="22"/>
                <w:lang w:val="en-US" w:eastAsia="en-US"/>
              </w:rPr>
              <w:t>Inspirational leader with integrity.</w:t>
            </w:r>
          </w:p>
          <w:p w14:paraId="61DADE97" w14:textId="77777777" w:rsidR="00B404FD" w:rsidRPr="00B404FD" w:rsidRDefault="00B404FD" w:rsidP="00B404FD">
            <w:pPr>
              <w:numPr>
                <w:ilvl w:val="0"/>
                <w:numId w:val="9"/>
              </w:numPr>
              <w:autoSpaceDE w:val="0"/>
              <w:autoSpaceDN w:val="0"/>
              <w:adjustRightInd w:val="0"/>
              <w:spacing w:before="120"/>
              <w:jc w:val="both"/>
              <w:rPr>
                <w:rFonts w:ascii="Arial" w:eastAsiaTheme="minorHAnsi" w:hAnsi="Arial" w:cs="Arial"/>
                <w:color w:val="000000"/>
                <w:sz w:val="20"/>
                <w:szCs w:val="20"/>
                <w:lang w:eastAsia="en-US"/>
              </w:rPr>
            </w:pPr>
            <w:r w:rsidRPr="00B404FD">
              <w:rPr>
                <w:rFonts w:ascii="Arial" w:eastAsia="Arial" w:hAnsi="Arial" w:cs="Arial"/>
                <w:color w:val="000000"/>
                <w:sz w:val="20"/>
                <w:szCs w:val="22"/>
                <w:lang w:val="en-US" w:eastAsia="en-US"/>
              </w:rPr>
              <w:t>Calm and decisive under pressure.</w:t>
            </w:r>
          </w:p>
        </w:tc>
      </w:tr>
      <w:tr w:rsidR="00B404FD" w:rsidRPr="00B404FD" w14:paraId="52D09BAB" w14:textId="77777777" w:rsidTr="00176914">
        <w:trPr>
          <w:trHeight w:val="2251"/>
        </w:trPr>
        <w:tc>
          <w:tcPr>
            <w:tcW w:w="2035" w:type="dxa"/>
            <w:tcBorders>
              <w:top w:val="single" w:sz="4" w:space="0" w:color="auto"/>
              <w:left w:val="single" w:sz="4" w:space="0" w:color="auto"/>
              <w:bottom w:val="single" w:sz="4" w:space="0" w:color="auto"/>
              <w:right w:val="single" w:sz="4" w:space="0" w:color="auto"/>
            </w:tcBorders>
          </w:tcPr>
          <w:p w14:paraId="4CCA65F3" w14:textId="77777777" w:rsidR="00B404FD" w:rsidRPr="00B404FD" w:rsidRDefault="00B404FD" w:rsidP="00B404FD">
            <w:pPr>
              <w:spacing w:before="240" w:line="256" w:lineRule="auto"/>
              <w:rPr>
                <w:rFonts w:ascii="Arial" w:eastAsiaTheme="minorHAnsi" w:hAnsi="Arial" w:cs="Arial"/>
                <w:sz w:val="22"/>
                <w:szCs w:val="22"/>
                <w:lang w:eastAsia="en-US"/>
              </w:rPr>
            </w:pPr>
            <w:r w:rsidRPr="00B404FD">
              <w:rPr>
                <w:rFonts w:ascii="Arial" w:eastAsiaTheme="minorHAnsi" w:hAnsi="Arial" w:cs="Arial"/>
                <w:sz w:val="22"/>
                <w:szCs w:val="22"/>
                <w:lang w:eastAsia="en-US"/>
              </w:rPr>
              <w:t>Values</w:t>
            </w:r>
          </w:p>
        </w:tc>
        <w:tc>
          <w:tcPr>
            <w:tcW w:w="8426" w:type="dxa"/>
            <w:tcBorders>
              <w:top w:val="single" w:sz="4" w:space="0" w:color="auto"/>
              <w:left w:val="single" w:sz="4" w:space="0" w:color="auto"/>
              <w:bottom w:val="single" w:sz="4" w:space="0" w:color="auto"/>
              <w:right w:val="single" w:sz="4" w:space="0" w:color="auto"/>
            </w:tcBorders>
          </w:tcPr>
          <w:p w14:paraId="0BB5FAF7" w14:textId="77777777" w:rsidR="00B404FD" w:rsidRPr="00B404FD" w:rsidRDefault="00B404FD" w:rsidP="00B404FD">
            <w:pPr>
              <w:spacing w:before="120"/>
              <w:rPr>
                <w:rFonts w:ascii="Arial" w:eastAsiaTheme="minorHAnsi" w:hAnsi="Arial" w:cs="Arial"/>
                <w:sz w:val="20"/>
                <w:szCs w:val="20"/>
                <w:lang w:eastAsia="en-US"/>
              </w:rPr>
            </w:pPr>
            <w:r w:rsidRPr="00B404FD">
              <w:rPr>
                <w:rFonts w:ascii="Arial" w:eastAsiaTheme="minorHAnsi" w:hAnsi="Arial" w:cs="Arial"/>
                <w:sz w:val="20"/>
                <w:szCs w:val="20"/>
                <w:lang w:eastAsia="en-US"/>
              </w:rPr>
              <w:t>We are:</w:t>
            </w:r>
          </w:p>
          <w:p w14:paraId="5F69877B" w14:textId="77777777" w:rsidR="00B404FD" w:rsidRPr="00B404FD" w:rsidRDefault="00B404FD" w:rsidP="00B404FD">
            <w:pPr>
              <w:numPr>
                <w:ilvl w:val="0"/>
                <w:numId w:val="4"/>
              </w:numPr>
              <w:spacing w:before="120"/>
              <w:ind w:left="284" w:hanging="284"/>
              <w:contextualSpacing/>
              <w:rPr>
                <w:rFonts w:ascii="Arial" w:eastAsiaTheme="minorHAnsi" w:hAnsi="Arial" w:cs="Arial"/>
                <w:sz w:val="20"/>
                <w:szCs w:val="20"/>
                <w:lang w:eastAsia="en-US"/>
              </w:rPr>
            </w:pPr>
            <w:r w:rsidRPr="00B404FD">
              <w:rPr>
                <w:rFonts w:ascii="Arial" w:eastAsiaTheme="minorHAnsi" w:hAnsi="Arial" w:cs="Arial"/>
                <w:b/>
                <w:bCs/>
                <w:sz w:val="20"/>
                <w:szCs w:val="20"/>
                <w:lang w:eastAsia="en-US"/>
              </w:rPr>
              <w:t xml:space="preserve">Committed - </w:t>
            </w:r>
            <w:r w:rsidRPr="00B404FD">
              <w:rPr>
                <w:rFonts w:ascii="Arial" w:eastAsiaTheme="minorHAnsi" w:hAnsi="Arial" w:cs="Arial"/>
                <w:sz w:val="20"/>
                <w:szCs w:val="20"/>
                <w:lang w:eastAsia="en-US"/>
              </w:rPr>
              <w:t>We work hard. We are brave, loyal, and resilient.</w:t>
            </w:r>
          </w:p>
          <w:p w14:paraId="6E7F6AE6" w14:textId="77777777" w:rsidR="00B404FD" w:rsidRPr="00B404FD" w:rsidRDefault="00B404FD" w:rsidP="00B404FD">
            <w:pPr>
              <w:spacing w:before="120"/>
              <w:ind w:left="357"/>
              <w:contextualSpacing/>
              <w:rPr>
                <w:rFonts w:ascii="Arial" w:eastAsiaTheme="minorHAnsi" w:hAnsi="Arial" w:cs="Arial"/>
                <w:sz w:val="10"/>
                <w:szCs w:val="10"/>
                <w:lang w:eastAsia="en-US"/>
              </w:rPr>
            </w:pPr>
          </w:p>
          <w:p w14:paraId="2934E501" w14:textId="77777777" w:rsidR="00B404FD" w:rsidRPr="00B404FD" w:rsidRDefault="00B404FD" w:rsidP="00B404FD">
            <w:pPr>
              <w:numPr>
                <w:ilvl w:val="0"/>
                <w:numId w:val="4"/>
              </w:numPr>
              <w:spacing w:before="240"/>
              <w:ind w:left="284" w:hanging="284"/>
              <w:contextualSpacing/>
              <w:rPr>
                <w:rFonts w:ascii="Arial" w:eastAsiaTheme="minorHAnsi" w:hAnsi="Arial" w:cs="Arial"/>
                <w:sz w:val="20"/>
                <w:szCs w:val="20"/>
                <w:lang w:eastAsia="en-US"/>
              </w:rPr>
            </w:pPr>
            <w:r w:rsidRPr="00B404FD">
              <w:rPr>
                <w:rFonts w:ascii="Arial" w:eastAsiaTheme="minorHAnsi" w:hAnsi="Arial" w:cs="Arial"/>
                <w:b/>
                <w:bCs/>
                <w:sz w:val="20"/>
                <w:szCs w:val="20"/>
                <w:lang w:eastAsia="en-US"/>
              </w:rPr>
              <w:t xml:space="preserve">Fun - </w:t>
            </w:r>
            <w:r w:rsidRPr="00B404FD">
              <w:rPr>
                <w:rFonts w:ascii="Arial" w:eastAsiaTheme="minorHAnsi" w:hAnsi="Arial" w:cs="Arial"/>
                <w:sz w:val="20"/>
                <w:szCs w:val="20"/>
                <w:lang w:eastAsia="en-US"/>
              </w:rPr>
              <w:t>Supports our wellbeing and helps us motivate people.</w:t>
            </w:r>
          </w:p>
          <w:p w14:paraId="6D421D1E" w14:textId="77777777" w:rsidR="00B404FD" w:rsidRPr="00B404FD" w:rsidRDefault="00B404FD" w:rsidP="00B404FD">
            <w:pPr>
              <w:ind w:left="720"/>
              <w:contextualSpacing/>
              <w:rPr>
                <w:rFonts w:ascii="Arial" w:eastAsiaTheme="minorHAnsi" w:hAnsi="Arial" w:cs="Arial"/>
                <w:sz w:val="12"/>
                <w:szCs w:val="12"/>
                <w:lang w:eastAsia="en-US"/>
              </w:rPr>
            </w:pPr>
          </w:p>
          <w:p w14:paraId="1C640C39" w14:textId="77777777" w:rsidR="00B404FD" w:rsidRPr="00B404FD" w:rsidRDefault="00B404FD" w:rsidP="00B404FD">
            <w:pPr>
              <w:numPr>
                <w:ilvl w:val="0"/>
                <w:numId w:val="4"/>
              </w:numPr>
              <w:spacing w:before="240"/>
              <w:ind w:left="284" w:hanging="284"/>
              <w:contextualSpacing/>
              <w:rPr>
                <w:rFonts w:ascii="Arial" w:eastAsiaTheme="minorHAnsi" w:hAnsi="Arial" w:cs="Arial"/>
                <w:sz w:val="20"/>
                <w:szCs w:val="20"/>
                <w:lang w:eastAsia="en-US"/>
              </w:rPr>
            </w:pPr>
            <w:r w:rsidRPr="00B404FD">
              <w:rPr>
                <w:rFonts w:ascii="Arial" w:eastAsiaTheme="minorHAnsi" w:hAnsi="Arial" w:cs="Arial"/>
                <w:b/>
                <w:bCs/>
                <w:sz w:val="20"/>
                <w:szCs w:val="20"/>
                <w:lang w:eastAsia="en-US"/>
              </w:rPr>
              <w:t xml:space="preserve">Inclusive - </w:t>
            </w:r>
            <w:r w:rsidRPr="00B404FD">
              <w:rPr>
                <w:rFonts w:ascii="Arial" w:eastAsiaTheme="minorHAnsi" w:hAnsi="Arial" w:cs="Arial"/>
                <w:sz w:val="20"/>
                <w:szCs w:val="20"/>
                <w:lang w:eastAsia="en-US"/>
              </w:rPr>
              <w:t>We work as a team with compassion and to promote diversity.</w:t>
            </w:r>
          </w:p>
          <w:p w14:paraId="4535B827" w14:textId="77777777" w:rsidR="00B404FD" w:rsidRPr="00B404FD" w:rsidRDefault="00B404FD" w:rsidP="00B404FD">
            <w:pPr>
              <w:ind w:left="720"/>
              <w:contextualSpacing/>
              <w:rPr>
                <w:rFonts w:ascii="Arial" w:eastAsiaTheme="minorHAnsi" w:hAnsi="Arial" w:cs="Arial"/>
                <w:sz w:val="10"/>
                <w:szCs w:val="10"/>
                <w:lang w:eastAsia="en-US"/>
              </w:rPr>
            </w:pPr>
          </w:p>
          <w:p w14:paraId="38E69B04" w14:textId="77777777" w:rsidR="00B404FD" w:rsidRPr="00B404FD" w:rsidRDefault="00B404FD" w:rsidP="00B404FD">
            <w:pPr>
              <w:numPr>
                <w:ilvl w:val="0"/>
                <w:numId w:val="4"/>
              </w:numPr>
              <w:spacing w:before="240"/>
              <w:ind w:left="284" w:hanging="284"/>
              <w:contextualSpacing/>
              <w:rPr>
                <w:rFonts w:ascii="Arial" w:eastAsiaTheme="minorHAnsi" w:hAnsi="Arial" w:cs="Arial"/>
                <w:sz w:val="20"/>
                <w:szCs w:val="20"/>
                <w:lang w:eastAsia="en-US"/>
              </w:rPr>
            </w:pPr>
            <w:r w:rsidRPr="00B404FD">
              <w:rPr>
                <w:rFonts w:ascii="Arial" w:eastAsiaTheme="minorHAnsi" w:hAnsi="Arial" w:cs="Arial"/>
                <w:b/>
                <w:bCs/>
                <w:sz w:val="20"/>
                <w:szCs w:val="20"/>
                <w:lang w:eastAsia="en-US"/>
              </w:rPr>
              <w:t xml:space="preserve">Passionate - </w:t>
            </w:r>
            <w:r w:rsidRPr="00B404FD">
              <w:rPr>
                <w:rFonts w:ascii="Arial" w:eastAsiaTheme="minorHAnsi" w:hAnsi="Arial" w:cs="Arial"/>
                <w:sz w:val="20"/>
                <w:szCs w:val="20"/>
                <w:lang w:eastAsia="en-US"/>
              </w:rPr>
              <w:t>About sport and empowering young people.</w:t>
            </w:r>
          </w:p>
          <w:p w14:paraId="01D5C30C" w14:textId="77777777" w:rsidR="00B404FD" w:rsidRPr="00B404FD" w:rsidRDefault="00B404FD" w:rsidP="00B404FD">
            <w:pPr>
              <w:ind w:left="720"/>
              <w:contextualSpacing/>
              <w:rPr>
                <w:rFonts w:ascii="Arial" w:eastAsiaTheme="minorHAnsi" w:hAnsi="Arial" w:cs="Arial"/>
                <w:sz w:val="10"/>
                <w:szCs w:val="10"/>
                <w:lang w:eastAsia="en-US"/>
              </w:rPr>
            </w:pPr>
          </w:p>
          <w:p w14:paraId="00A847A1" w14:textId="77777777" w:rsidR="00B404FD" w:rsidRPr="00B404FD" w:rsidRDefault="00B404FD" w:rsidP="00B404FD">
            <w:pPr>
              <w:numPr>
                <w:ilvl w:val="0"/>
                <w:numId w:val="4"/>
              </w:numPr>
              <w:spacing w:before="240"/>
              <w:ind w:left="284" w:hanging="284"/>
              <w:contextualSpacing/>
              <w:rPr>
                <w:rFonts w:ascii="Arial" w:eastAsiaTheme="minorHAnsi" w:hAnsi="Arial" w:cs="Arial"/>
                <w:sz w:val="20"/>
                <w:szCs w:val="20"/>
                <w:lang w:eastAsia="en-US"/>
              </w:rPr>
            </w:pPr>
            <w:r w:rsidRPr="00B404FD">
              <w:rPr>
                <w:rFonts w:ascii="Arial" w:eastAsiaTheme="minorHAnsi" w:hAnsi="Arial" w:cs="Arial"/>
                <w:b/>
                <w:bCs/>
                <w:sz w:val="20"/>
                <w:szCs w:val="20"/>
                <w:lang w:eastAsia="en-US"/>
              </w:rPr>
              <w:t xml:space="preserve">Trustworthy - </w:t>
            </w:r>
            <w:r w:rsidRPr="00B404FD">
              <w:rPr>
                <w:rFonts w:ascii="Arial" w:eastAsiaTheme="minorHAnsi" w:hAnsi="Arial" w:cs="Arial"/>
                <w:sz w:val="20"/>
                <w:szCs w:val="20"/>
                <w:lang w:eastAsia="en-US"/>
              </w:rPr>
              <w:t>We are responsible, honest, and self-aware.</w:t>
            </w:r>
          </w:p>
        </w:tc>
      </w:tr>
    </w:tbl>
    <w:p w14:paraId="27F0D817" w14:textId="77777777" w:rsidR="00B404FD" w:rsidRPr="00B404FD" w:rsidRDefault="00B404FD" w:rsidP="00B404FD">
      <w:pPr>
        <w:spacing w:after="160" w:line="259" w:lineRule="auto"/>
        <w:rPr>
          <w:rFonts w:asciiTheme="minorHAnsi" w:eastAsiaTheme="minorHAnsi" w:hAnsiTheme="minorHAnsi" w:cstheme="minorBidi"/>
          <w:sz w:val="22"/>
          <w:szCs w:val="22"/>
          <w:lang w:eastAsia="en-US"/>
        </w:rPr>
      </w:pPr>
    </w:p>
    <w:p w14:paraId="66919458" w14:textId="1F3ACD61" w:rsidR="003053AC" w:rsidRPr="003053AC" w:rsidRDefault="003053AC" w:rsidP="003053AC">
      <w:pPr>
        <w:pStyle w:val="Heading3"/>
        <w:rPr>
          <w:rFonts w:ascii="Arial" w:hAnsi="Arial" w:cs="Arial"/>
          <w:color w:val="000000" w:themeColor="text1"/>
        </w:rPr>
      </w:pPr>
      <w:r w:rsidRPr="003053AC">
        <w:rPr>
          <w:rFonts w:ascii="Arial" w:hAnsi="Arial" w:cs="Arial"/>
          <w:color w:val="000000" w:themeColor="text1"/>
        </w:rPr>
        <w:t>STREET LEAGUE BENEFITS, REWARD AND RECOGNITION PROVISIONS</w:t>
      </w:r>
    </w:p>
    <w:p w14:paraId="79F4D692" w14:textId="77777777" w:rsidR="003053AC" w:rsidRPr="003053AC" w:rsidRDefault="003053AC" w:rsidP="003053AC">
      <w:pPr>
        <w:pStyle w:val="BodyText"/>
        <w:spacing w:after="0" w:line="240" w:lineRule="auto"/>
        <w:rPr>
          <w:rFonts w:ascii="Arial" w:hAnsi="Arial" w:cs="Arial"/>
          <w:color w:val="000000" w:themeColor="text1"/>
          <w:lang w:eastAsia="en-US"/>
        </w:rPr>
      </w:pPr>
    </w:p>
    <w:p w14:paraId="40D8A0BD" w14:textId="326B6DCE" w:rsidR="003053AC" w:rsidRDefault="003053AC" w:rsidP="003053AC">
      <w:pPr>
        <w:jc w:val="both"/>
        <w:rPr>
          <w:rFonts w:ascii="Arial" w:hAnsi="Arial" w:cs="Arial"/>
          <w:color w:val="000000" w:themeColor="text1"/>
          <w:sz w:val="20"/>
        </w:rPr>
      </w:pPr>
      <w:r w:rsidRPr="003053AC">
        <w:rPr>
          <w:rFonts w:ascii="Arial" w:hAnsi="Arial" w:cs="Arial"/>
          <w:color w:val="000000" w:themeColor="text1"/>
          <w:sz w:val="20"/>
        </w:rPr>
        <w:lastRenderedPageBreak/>
        <w:t>The information below provides a summary of the benefit, reward and recognition schemes available. Please check your contract of employment, company policies and scheme rules for eligibility and terms and conditions of provisions. Street League reserves the right to withdraw, amend the scheme and change providers as appropriate.</w:t>
      </w:r>
    </w:p>
    <w:p w14:paraId="3ADF10FA" w14:textId="77777777" w:rsidR="00BC350B" w:rsidRDefault="00BC350B" w:rsidP="003053AC">
      <w:pPr>
        <w:jc w:val="both"/>
        <w:rPr>
          <w:rFonts w:ascii="Arial" w:hAnsi="Arial" w:cs="Arial"/>
          <w:color w:val="000000" w:themeColor="text1"/>
          <w:sz w:val="20"/>
        </w:rPr>
      </w:pPr>
    </w:p>
    <w:tbl>
      <w:tblPr>
        <w:tblStyle w:val="TableGrid1"/>
        <w:tblW w:w="10802"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2"/>
        <w:gridCol w:w="1403"/>
        <w:gridCol w:w="3427"/>
        <w:gridCol w:w="5250"/>
      </w:tblGrid>
      <w:tr w:rsidR="00BC350B" w:rsidRPr="00BF66D5" w14:paraId="60B19DEE" w14:textId="77777777" w:rsidTr="00444744">
        <w:trPr>
          <w:trHeight w:val="891"/>
        </w:trPr>
        <w:tc>
          <w:tcPr>
            <w:tcW w:w="722" w:type="dxa"/>
            <w:tcBorders>
              <w:top w:val="single" w:sz="4" w:space="0" w:color="auto"/>
              <w:left w:val="single" w:sz="4" w:space="0" w:color="auto"/>
              <w:bottom w:val="single" w:sz="4" w:space="0" w:color="auto"/>
            </w:tcBorders>
            <w:shd w:val="clear" w:color="auto" w:fill="364250"/>
            <w:textDirection w:val="btLr"/>
            <w:vAlign w:val="center"/>
          </w:tcPr>
          <w:p w14:paraId="790E37EE" w14:textId="77777777" w:rsidR="00BC350B" w:rsidRPr="00BF66D5" w:rsidRDefault="00BC350B" w:rsidP="00444744">
            <w:pPr>
              <w:ind w:left="113" w:right="113"/>
              <w:jc w:val="center"/>
              <w:rPr>
                <w:rFonts w:ascii="Arial" w:hAnsi="Arial" w:cs="Arial"/>
                <w:b/>
                <w:color w:val="FFFFFF" w:themeColor="background1"/>
              </w:rPr>
            </w:pPr>
          </w:p>
        </w:tc>
        <w:tc>
          <w:tcPr>
            <w:tcW w:w="1403" w:type="dxa"/>
            <w:tcBorders>
              <w:top w:val="single" w:sz="4" w:space="0" w:color="auto"/>
              <w:bottom w:val="single" w:sz="4" w:space="0" w:color="auto"/>
              <w:right w:val="single" w:sz="4" w:space="0" w:color="auto"/>
            </w:tcBorders>
            <w:shd w:val="clear" w:color="auto" w:fill="C9B893"/>
            <w:vAlign w:val="center"/>
          </w:tcPr>
          <w:p w14:paraId="3184A2AB" w14:textId="77777777" w:rsidR="00BC350B" w:rsidRPr="0022130C" w:rsidRDefault="00BC350B" w:rsidP="00444744">
            <w:pPr>
              <w:spacing w:before="60" w:after="60"/>
              <w:jc w:val="center"/>
              <w:rPr>
                <w:rFonts w:ascii="Arial" w:hAnsi="Arial" w:cs="Arial"/>
                <w:b/>
                <w:color w:val="364250"/>
                <w:sz w:val="20"/>
                <w:szCs w:val="20"/>
              </w:rPr>
            </w:pPr>
            <w:r w:rsidRPr="00F56A01">
              <w:rPr>
                <w:rFonts w:ascii="Arial" w:hAnsi="Arial" w:cs="Arial"/>
                <w:b/>
                <w:color w:val="000000" w:themeColor="text1" w:themeShade="80"/>
                <w:sz w:val="20"/>
                <w:szCs w:val="20"/>
              </w:rPr>
              <w:t>Benefit</w:t>
            </w:r>
          </w:p>
        </w:tc>
        <w:tc>
          <w:tcPr>
            <w:tcW w:w="3427" w:type="dxa"/>
            <w:tcBorders>
              <w:top w:val="single" w:sz="4" w:space="0" w:color="auto"/>
              <w:bottom w:val="single" w:sz="4" w:space="0" w:color="auto"/>
              <w:right w:val="single" w:sz="4" w:space="0" w:color="auto"/>
            </w:tcBorders>
            <w:shd w:val="clear" w:color="auto" w:fill="C9B893"/>
          </w:tcPr>
          <w:p w14:paraId="486141AD" w14:textId="77777777" w:rsidR="00BC350B" w:rsidRPr="0022130C" w:rsidRDefault="00BC350B" w:rsidP="00444744">
            <w:pPr>
              <w:spacing w:before="60" w:after="60"/>
              <w:jc w:val="center"/>
              <w:rPr>
                <w:rFonts w:ascii="Arial" w:hAnsi="Arial" w:cs="Arial"/>
                <w:bCs/>
                <w:sz w:val="20"/>
                <w:szCs w:val="20"/>
              </w:rPr>
            </w:pPr>
          </w:p>
          <w:p w14:paraId="56217598" w14:textId="77777777" w:rsidR="00BC350B" w:rsidRPr="0022130C" w:rsidRDefault="00BC350B" w:rsidP="00444744">
            <w:pPr>
              <w:spacing w:before="60" w:after="60"/>
              <w:jc w:val="center"/>
              <w:rPr>
                <w:rFonts w:ascii="Arial" w:hAnsi="Arial" w:cs="Arial"/>
                <w:b/>
                <w:sz w:val="20"/>
                <w:szCs w:val="20"/>
              </w:rPr>
            </w:pPr>
            <w:r w:rsidRPr="0022130C">
              <w:rPr>
                <w:rFonts w:ascii="Arial" w:hAnsi="Arial" w:cs="Arial"/>
                <w:b/>
                <w:sz w:val="20"/>
                <w:szCs w:val="20"/>
              </w:rPr>
              <w:t>Provider</w:t>
            </w:r>
          </w:p>
        </w:tc>
        <w:tc>
          <w:tcPr>
            <w:tcW w:w="5250" w:type="dxa"/>
            <w:tcBorders>
              <w:top w:val="single" w:sz="4" w:space="0" w:color="auto"/>
              <w:left w:val="single" w:sz="4" w:space="0" w:color="auto"/>
              <w:bottom w:val="single" w:sz="4" w:space="0" w:color="auto"/>
              <w:right w:val="single" w:sz="4" w:space="0" w:color="auto"/>
            </w:tcBorders>
            <w:shd w:val="clear" w:color="auto" w:fill="C9B893"/>
            <w:vAlign w:val="center"/>
          </w:tcPr>
          <w:p w14:paraId="5CA929B3" w14:textId="77777777" w:rsidR="00BC350B" w:rsidRPr="0022130C" w:rsidRDefault="00BC350B" w:rsidP="00444744">
            <w:pPr>
              <w:spacing w:before="60" w:after="60"/>
              <w:rPr>
                <w:rFonts w:ascii="Arial" w:hAnsi="Arial" w:cs="Arial"/>
                <w:b/>
                <w:sz w:val="20"/>
                <w:szCs w:val="20"/>
              </w:rPr>
            </w:pPr>
            <w:r w:rsidRPr="0022130C">
              <w:rPr>
                <w:rFonts w:ascii="Arial" w:hAnsi="Arial" w:cs="Arial"/>
                <w:b/>
                <w:sz w:val="20"/>
                <w:szCs w:val="20"/>
              </w:rPr>
              <w:t>What is it</w:t>
            </w:r>
          </w:p>
        </w:tc>
      </w:tr>
      <w:tr w:rsidR="00BC350B" w:rsidRPr="00BF66D5" w14:paraId="7C117FCA" w14:textId="77777777" w:rsidTr="004447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60"/>
        </w:trPr>
        <w:tc>
          <w:tcPr>
            <w:tcW w:w="722" w:type="dxa"/>
            <w:vMerge w:val="restart"/>
            <w:tcBorders>
              <w:top w:val="single" w:sz="4" w:space="0" w:color="auto"/>
              <w:left w:val="single" w:sz="4" w:space="0" w:color="auto"/>
              <w:bottom w:val="single" w:sz="4" w:space="0" w:color="auto"/>
            </w:tcBorders>
            <w:shd w:val="clear" w:color="auto" w:fill="364250"/>
            <w:textDirection w:val="btLr"/>
            <w:vAlign w:val="center"/>
          </w:tcPr>
          <w:p w14:paraId="19048E80" w14:textId="77777777" w:rsidR="00BC350B" w:rsidRPr="00BF66D5" w:rsidRDefault="00BC350B" w:rsidP="00444744">
            <w:pPr>
              <w:ind w:left="113" w:right="113"/>
              <w:jc w:val="center"/>
              <w:rPr>
                <w:rFonts w:ascii="Arial" w:hAnsi="Arial" w:cs="Arial"/>
                <w:b/>
                <w:color w:val="FFFFFF" w:themeColor="background1"/>
              </w:rPr>
            </w:pPr>
            <w:r w:rsidRPr="00BF66D5">
              <w:rPr>
                <w:rFonts w:ascii="Arial" w:hAnsi="Arial" w:cs="Arial"/>
                <w:b/>
                <w:color w:val="FFFFFF" w:themeColor="background1"/>
              </w:rPr>
              <w:t>Lifestyle and Protection</w:t>
            </w:r>
          </w:p>
          <w:p w14:paraId="5EDB9293" w14:textId="77777777" w:rsidR="00BC350B" w:rsidRPr="00BF66D5" w:rsidRDefault="00BC350B" w:rsidP="00444744">
            <w:pPr>
              <w:rPr>
                <w:rFonts w:ascii="Arial" w:hAnsi="Arial" w:cs="Arial"/>
                <w:b/>
                <w:color w:val="FFFFFF" w:themeColor="background1"/>
              </w:rPr>
            </w:pPr>
          </w:p>
        </w:tc>
        <w:tc>
          <w:tcPr>
            <w:tcW w:w="1403" w:type="dxa"/>
            <w:tcBorders>
              <w:top w:val="single" w:sz="4" w:space="0" w:color="auto"/>
              <w:bottom w:val="single" w:sz="4" w:space="0" w:color="auto"/>
              <w:right w:val="single" w:sz="4" w:space="0" w:color="auto"/>
            </w:tcBorders>
            <w:vAlign w:val="center"/>
          </w:tcPr>
          <w:p w14:paraId="2892F595" w14:textId="77777777" w:rsidR="00BC350B" w:rsidRPr="00EC28D3" w:rsidRDefault="00BC350B" w:rsidP="00444744">
            <w:pPr>
              <w:spacing w:before="60" w:after="60"/>
              <w:rPr>
                <w:rFonts w:ascii="Arial" w:hAnsi="Arial" w:cs="Arial"/>
                <w:b/>
                <w:color w:val="364250"/>
                <w:sz w:val="20"/>
                <w:szCs w:val="20"/>
              </w:rPr>
            </w:pPr>
            <w:r w:rsidRPr="00EC28D3">
              <w:rPr>
                <w:rFonts w:ascii="Arial" w:hAnsi="Arial" w:cs="Arial"/>
                <w:b/>
                <w:color w:val="364250"/>
                <w:sz w:val="20"/>
                <w:szCs w:val="20"/>
              </w:rPr>
              <w:t>Pension Scheme</w:t>
            </w:r>
          </w:p>
        </w:tc>
        <w:tc>
          <w:tcPr>
            <w:tcW w:w="3427" w:type="dxa"/>
            <w:tcBorders>
              <w:top w:val="single" w:sz="4" w:space="0" w:color="auto"/>
              <w:bottom w:val="single" w:sz="4" w:space="0" w:color="auto"/>
              <w:right w:val="single" w:sz="4" w:space="0" w:color="auto"/>
            </w:tcBorders>
            <w:vAlign w:val="center"/>
          </w:tcPr>
          <w:p w14:paraId="28E4295A" w14:textId="77777777" w:rsidR="00BC350B" w:rsidRDefault="00BC350B" w:rsidP="00444744">
            <w:pPr>
              <w:spacing w:before="60" w:after="60"/>
              <w:jc w:val="center"/>
              <w:rPr>
                <w:rFonts w:ascii="Arial" w:hAnsi="Arial" w:cs="Arial"/>
                <w:sz w:val="20"/>
                <w:szCs w:val="20"/>
              </w:rPr>
            </w:pPr>
            <w:r>
              <w:rPr>
                <w:rFonts w:ascii="Arial" w:hAnsi="Arial" w:cs="Arial"/>
                <w:noProof/>
                <w:sz w:val="20"/>
                <w:szCs w:val="20"/>
              </w:rPr>
              <w:drawing>
                <wp:anchor distT="0" distB="0" distL="114300" distR="114300" simplePos="0" relativeHeight="251688960" behindDoc="0" locked="0" layoutInCell="1" allowOverlap="1" wp14:anchorId="0D6E40CD" wp14:editId="59B8A4C1">
                  <wp:simplePos x="0" y="0"/>
                  <wp:positionH relativeFrom="column">
                    <wp:posOffset>248920</wp:posOffset>
                  </wp:positionH>
                  <wp:positionV relativeFrom="paragraph">
                    <wp:posOffset>-29845</wp:posOffset>
                  </wp:positionV>
                  <wp:extent cx="1587500" cy="339725"/>
                  <wp:effectExtent l="0" t="0" r="0" b="3175"/>
                  <wp:wrapNone/>
                  <wp:docPr id="17" name="Picture 17" descr="Scottish Widow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Scottish Widows logo"/>
                          <pic:cNvPicPr/>
                        </pic:nvPicPr>
                        <pic:blipFill>
                          <a:blip r:embed="rId17">
                            <a:extLst>
                              <a:ext uri="{28A0092B-C50C-407E-A947-70E740481C1C}">
                                <a14:useLocalDpi xmlns:a14="http://schemas.microsoft.com/office/drawing/2010/main" val="0"/>
                              </a:ext>
                            </a:extLst>
                          </a:blip>
                          <a:stretch>
                            <a:fillRect/>
                          </a:stretch>
                        </pic:blipFill>
                        <pic:spPr>
                          <a:xfrm>
                            <a:off x="0" y="0"/>
                            <a:ext cx="1587500" cy="339725"/>
                          </a:xfrm>
                          <a:prstGeom prst="rect">
                            <a:avLst/>
                          </a:prstGeom>
                        </pic:spPr>
                      </pic:pic>
                    </a:graphicData>
                  </a:graphic>
                  <wp14:sizeRelH relativeFrom="page">
                    <wp14:pctWidth>0</wp14:pctWidth>
                  </wp14:sizeRelH>
                  <wp14:sizeRelV relativeFrom="page">
                    <wp14:pctHeight>0</wp14:pctHeight>
                  </wp14:sizeRelV>
                </wp:anchor>
              </w:drawing>
            </w:r>
          </w:p>
        </w:tc>
        <w:tc>
          <w:tcPr>
            <w:tcW w:w="5250" w:type="dxa"/>
            <w:tcBorders>
              <w:top w:val="single" w:sz="4" w:space="0" w:color="auto"/>
              <w:left w:val="single" w:sz="4" w:space="0" w:color="auto"/>
              <w:bottom w:val="single" w:sz="4" w:space="0" w:color="auto"/>
              <w:right w:val="single" w:sz="4" w:space="0" w:color="auto"/>
            </w:tcBorders>
            <w:vAlign w:val="center"/>
          </w:tcPr>
          <w:p w14:paraId="54131B77" w14:textId="77777777" w:rsidR="00BC350B" w:rsidRPr="000C580C" w:rsidRDefault="00BC350B" w:rsidP="00444744">
            <w:pPr>
              <w:spacing w:before="60" w:after="60"/>
              <w:rPr>
                <w:rFonts w:ascii="Arial" w:hAnsi="Arial" w:cs="Arial"/>
                <w:sz w:val="20"/>
                <w:szCs w:val="20"/>
              </w:rPr>
            </w:pPr>
            <w:r>
              <w:rPr>
                <w:rFonts w:ascii="Arial" w:hAnsi="Arial" w:cs="Arial"/>
                <w:sz w:val="20"/>
                <w:szCs w:val="20"/>
              </w:rPr>
              <w:t xml:space="preserve">Eligible </w:t>
            </w:r>
            <w:r w:rsidRPr="005743A2">
              <w:rPr>
                <w:rFonts w:ascii="Arial" w:hAnsi="Arial" w:cs="Arial"/>
                <w:sz w:val="20"/>
                <w:szCs w:val="20"/>
              </w:rPr>
              <w:t xml:space="preserve">Street League employees are enrolled in a pension plan after three months </w:t>
            </w:r>
            <w:r>
              <w:rPr>
                <w:rFonts w:ascii="Arial" w:hAnsi="Arial" w:cs="Arial"/>
                <w:sz w:val="20"/>
                <w:szCs w:val="20"/>
              </w:rPr>
              <w:t xml:space="preserve">of employment </w:t>
            </w:r>
            <w:r w:rsidRPr="005743A2">
              <w:rPr>
                <w:rFonts w:ascii="Arial" w:hAnsi="Arial" w:cs="Arial"/>
                <w:sz w:val="20"/>
                <w:szCs w:val="20"/>
              </w:rPr>
              <w:t>and both company and employee contribute 4% of basic salary</w:t>
            </w:r>
            <w:r>
              <w:rPr>
                <w:rFonts w:ascii="Arial" w:hAnsi="Arial" w:cs="Arial"/>
                <w:sz w:val="20"/>
                <w:szCs w:val="20"/>
              </w:rPr>
              <w:t>.</w:t>
            </w:r>
          </w:p>
        </w:tc>
      </w:tr>
      <w:tr w:rsidR="00BC350B" w:rsidRPr="00BF66D5" w14:paraId="58DB36CB" w14:textId="77777777" w:rsidTr="004447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91"/>
        </w:trPr>
        <w:tc>
          <w:tcPr>
            <w:tcW w:w="722" w:type="dxa"/>
            <w:vMerge/>
            <w:textDirection w:val="btLr"/>
            <w:vAlign w:val="center"/>
          </w:tcPr>
          <w:p w14:paraId="4660673D" w14:textId="77777777" w:rsidR="00BC350B" w:rsidRPr="00BF66D5" w:rsidRDefault="00BC350B" w:rsidP="00444744">
            <w:pPr>
              <w:ind w:left="113" w:right="113"/>
              <w:jc w:val="center"/>
              <w:rPr>
                <w:rFonts w:ascii="Arial" w:hAnsi="Arial" w:cs="Arial"/>
                <w:b/>
                <w:color w:val="FFFFFF" w:themeColor="background1"/>
              </w:rPr>
            </w:pPr>
          </w:p>
        </w:tc>
        <w:tc>
          <w:tcPr>
            <w:tcW w:w="1403" w:type="dxa"/>
            <w:tcBorders>
              <w:top w:val="single" w:sz="4" w:space="0" w:color="auto"/>
              <w:bottom w:val="single" w:sz="4" w:space="0" w:color="auto"/>
              <w:right w:val="single" w:sz="4" w:space="0" w:color="auto"/>
            </w:tcBorders>
            <w:vAlign w:val="center"/>
          </w:tcPr>
          <w:p w14:paraId="7B655690" w14:textId="77777777" w:rsidR="00BC350B" w:rsidRPr="00EC28D3" w:rsidRDefault="00BC350B" w:rsidP="00444744">
            <w:pPr>
              <w:spacing w:before="60" w:after="60"/>
              <w:rPr>
                <w:rFonts w:ascii="Arial" w:hAnsi="Arial" w:cs="Arial"/>
                <w:b/>
                <w:color w:val="364250"/>
                <w:sz w:val="20"/>
                <w:szCs w:val="20"/>
              </w:rPr>
            </w:pPr>
            <w:r w:rsidRPr="00EC28D3">
              <w:rPr>
                <w:rFonts w:ascii="Arial" w:hAnsi="Arial" w:cs="Arial"/>
                <w:b/>
                <w:color w:val="364250"/>
                <w:sz w:val="20"/>
                <w:szCs w:val="20"/>
              </w:rPr>
              <w:t>Critical Illness Cover</w:t>
            </w:r>
          </w:p>
        </w:tc>
        <w:tc>
          <w:tcPr>
            <w:tcW w:w="3427" w:type="dxa"/>
            <w:tcBorders>
              <w:top w:val="single" w:sz="4" w:space="0" w:color="auto"/>
              <w:bottom w:val="single" w:sz="4" w:space="0" w:color="auto"/>
              <w:right w:val="single" w:sz="4" w:space="0" w:color="auto"/>
            </w:tcBorders>
            <w:vAlign w:val="center"/>
          </w:tcPr>
          <w:p w14:paraId="79B6D67C" w14:textId="77777777" w:rsidR="00BC350B" w:rsidRPr="00FA6580" w:rsidRDefault="00BC350B" w:rsidP="00444744">
            <w:pPr>
              <w:spacing w:before="60" w:after="60"/>
              <w:jc w:val="center"/>
              <w:rPr>
                <w:rFonts w:ascii="Arial" w:hAnsi="Arial" w:cs="Arial"/>
                <w:sz w:val="20"/>
                <w:szCs w:val="20"/>
              </w:rPr>
            </w:pPr>
            <w:r>
              <w:rPr>
                <w:noProof/>
              </w:rPr>
              <w:drawing>
                <wp:inline distT="0" distB="0" distL="0" distR="0" wp14:anchorId="1B95675E" wp14:editId="4DAB402A">
                  <wp:extent cx="1133475" cy="514350"/>
                  <wp:effectExtent l="0" t="0" r="9525" b="0"/>
                  <wp:docPr id="10572777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277770" name="Picture 1"/>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1133475" cy="514350"/>
                          </a:xfrm>
                          <a:prstGeom prst="rect">
                            <a:avLst/>
                          </a:prstGeom>
                        </pic:spPr>
                      </pic:pic>
                    </a:graphicData>
                  </a:graphic>
                </wp:inline>
              </w:drawing>
            </w:r>
          </w:p>
        </w:tc>
        <w:tc>
          <w:tcPr>
            <w:tcW w:w="5250" w:type="dxa"/>
            <w:tcBorders>
              <w:top w:val="single" w:sz="4" w:space="0" w:color="auto"/>
              <w:left w:val="single" w:sz="4" w:space="0" w:color="auto"/>
              <w:bottom w:val="single" w:sz="4" w:space="0" w:color="auto"/>
              <w:right w:val="single" w:sz="4" w:space="0" w:color="auto"/>
            </w:tcBorders>
            <w:vAlign w:val="center"/>
          </w:tcPr>
          <w:p w14:paraId="764F3CC5" w14:textId="77777777" w:rsidR="00BC350B" w:rsidRDefault="00BC350B" w:rsidP="00444744">
            <w:pPr>
              <w:spacing w:before="60" w:after="60"/>
              <w:rPr>
                <w:rFonts w:ascii="Arial" w:hAnsi="Arial" w:cs="Arial"/>
                <w:sz w:val="20"/>
                <w:szCs w:val="20"/>
              </w:rPr>
            </w:pPr>
            <w:r w:rsidRPr="00FA6580">
              <w:rPr>
                <w:rFonts w:ascii="Arial" w:hAnsi="Arial" w:cs="Arial"/>
                <w:sz w:val="20"/>
                <w:szCs w:val="20"/>
              </w:rPr>
              <w:t>Critical Illness cover provides you with a tax-free lump sum payment if you or your children suffer a covered critical illness.</w:t>
            </w:r>
          </w:p>
        </w:tc>
      </w:tr>
      <w:tr w:rsidR="00BC350B" w:rsidRPr="00BF66D5" w14:paraId="5CB8E937" w14:textId="77777777" w:rsidTr="004447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91"/>
        </w:trPr>
        <w:tc>
          <w:tcPr>
            <w:tcW w:w="722" w:type="dxa"/>
            <w:vMerge/>
            <w:textDirection w:val="btLr"/>
            <w:vAlign w:val="center"/>
          </w:tcPr>
          <w:p w14:paraId="6CD1F2DE" w14:textId="77777777" w:rsidR="00BC350B" w:rsidRPr="00BF66D5" w:rsidRDefault="00BC350B" w:rsidP="00444744">
            <w:pPr>
              <w:ind w:left="113" w:right="113"/>
              <w:jc w:val="center"/>
              <w:rPr>
                <w:rFonts w:ascii="Arial" w:hAnsi="Arial" w:cs="Arial"/>
                <w:b/>
                <w:color w:val="FFFFFF" w:themeColor="background1"/>
              </w:rPr>
            </w:pPr>
          </w:p>
        </w:tc>
        <w:tc>
          <w:tcPr>
            <w:tcW w:w="1403" w:type="dxa"/>
            <w:tcBorders>
              <w:top w:val="single" w:sz="4" w:space="0" w:color="auto"/>
              <w:bottom w:val="single" w:sz="4" w:space="0" w:color="auto"/>
              <w:right w:val="single" w:sz="4" w:space="0" w:color="auto"/>
            </w:tcBorders>
            <w:vAlign w:val="center"/>
          </w:tcPr>
          <w:p w14:paraId="4D5F28C8" w14:textId="77777777" w:rsidR="00BC350B" w:rsidRPr="00EC28D3" w:rsidRDefault="00BC350B" w:rsidP="00444744">
            <w:pPr>
              <w:spacing w:before="60" w:after="60"/>
              <w:rPr>
                <w:rFonts w:ascii="Arial" w:hAnsi="Arial" w:cs="Arial"/>
                <w:b/>
                <w:color w:val="364250"/>
                <w:sz w:val="20"/>
                <w:szCs w:val="20"/>
              </w:rPr>
            </w:pPr>
            <w:r w:rsidRPr="00EC28D3">
              <w:rPr>
                <w:rFonts w:ascii="Arial" w:hAnsi="Arial" w:cs="Arial"/>
                <w:b/>
                <w:color w:val="364250"/>
                <w:sz w:val="20"/>
                <w:szCs w:val="20"/>
              </w:rPr>
              <w:t>Employee Assistance Programme</w:t>
            </w:r>
          </w:p>
        </w:tc>
        <w:tc>
          <w:tcPr>
            <w:tcW w:w="3427" w:type="dxa"/>
            <w:tcBorders>
              <w:top w:val="single" w:sz="4" w:space="0" w:color="auto"/>
              <w:bottom w:val="single" w:sz="4" w:space="0" w:color="auto"/>
              <w:right w:val="single" w:sz="4" w:space="0" w:color="auto"/>
            </w:tcBorders>
            <w:vAlign w:val="center"/>
          </w:tcPr>
          <w:p w14:paraId="56AC5D7E" w14:textId="77777777" w:rsidR="00BC350B" w:rsidRDefault="00BC350B" w:rsidP="00444744">
            <w:pPr>
              <w:spacing w:before="60" w:after="60"/>
              <w:jc w:val="center"/>
              <w:rPr>
                <w:rFonts w:ascii="Arial" w:hAnsi="Arial" w:cs="Arial"/>
                <w:sz w:val="20"/>
                <w:szCs w:val="20"/>
              </w:rPr>
            </w:pPr>
            <w:r>
              <w:rPr>
                <w:noProof/>
              </w:rPr>
              <w:drawing>
                <wp:inline distT="0" distB="0" distL="0" distR="0" wp14:anchorId="3DC95BE2" wp14:editId="70D6B1A9">
                  <wp:extent cx="1057275" cy="525927"/>
                  <wp:effectExtent l="0" t="0" r="0" b="7620"/>
                  <wp:docPr id="1467752304" name="Picture 5"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994395" name="Picture 5" descr="A blue and white logo&#10;&#10;AI-generated content may be incorrect."/>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065853" cy="530194"/>
                          </a:xfrm>
                          <a:prstGeom prst="rect">
                            <a:avLst/>
                          </a:prstGeom>
                        </pic:spPr>
                      </pic:pic>
                    </a:graphicData>
                  </a:graphic>
                </wp:inline>
              </w:drawing>
            </w:r>
          </w:p>
        </w:tc>
        <w:tc>
          <w:tcPr>
            <w:tcW w:w="5250" w:type="dxa"/>
            <w:tcBorders>
              <w:top w:val="single" w:sz="4" w:space="0" w:color="auto"/>
              <w:left w:val="single" w:sz="4" w:space="0" w:color="auto"/>
              <w:bottom w:val="single" w:sz="4" w:space="0" w:color="auto"/>
              <w:right w:val="single" w:sz="4" w:space="0" w:color="auto"/>
            </w:tcBorders>
            <w:vAlign w:val="center"/>
          </w:tcPr>
          <w:p w14:paraId="2D8B86A3" w14:textId="77777777" w:rsidR="00BC350B" w:rsidRDefault="00BC350B" w:rsidP="00444744">
            <w:pPr>
              <w:spacing w:before="60" w:after="60"/>
              <w:rPr>
                <w:rFonts w:ascii="Arial" w:hAnsi="Arial" w:cs="Arial"/>
                <w:sz w:val="20"/>
                <w:szCs w:val="20"/>
              </w:rPr>
            </w:pPr>
            <w:r>
              <w:rPr>
                <w:rFonts w:ascii="Arial" w:hAnsi="Arial" w:cs="Arial"/>
                <w:sz w:val="20"/>
                <w:szCs w:val="20"/>
              </w:rPr>
              <w:t>A</w:t>
            </w:r>
            <w:r w:rsidRPr="005743A2">
              <w:rPr>
                <w:rFonts w:ascii="Arial" w:hAnsi="Arial" w:cs="Arial"/>
                <w:sz w:val="20"/>
                <w:szCs w:val="20"/>
              </w:rPr>
              <w:t>ccess to a 24/7 confidential helpline and online information, as well as counselling sessions</w:t>
            </w:r>
            <w:r>
              <w:rPr>
                <w:rFonts w:ascii="Arial" w:hAnsi="Arial" w:cs="Arial"/>
                <w:sz w:val="20"/>
                <w:szCs w:val="20"/>
              </w:rPr>
              <w:t xml:space="preserve"> via help@hand EAP</w:t>
            </w:r>
            <w:r w:rsidRPr="1358A234">
              <w:rPr>
                <w:rFonts w:ascii="Arial" w:hAnsi="Arial" w:cs="Arial"/>
                <w:sz w:val="20"/>
                <w:szCs w:val="20"/>
              </w:rPr>
              <w:t>.</w:t>
            </w:r>
          </w:p>
        </w:tc>
      </w:tr>
      <w:tr w:rsidR="00BC350B" w:rsidRPr="00BF66D5" w14:paraId="76F3CFBF" w14:textId="77777777" w:rsidTr="004447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24"/>
        </w:trPr>
        <w:tc>
          <w:tcPr>
            <w:tcW w:w="722" w:type="dxa"/>
            <w:vMerge/>
            <w:vAlign w:val="center"/>
          </w:tcPr>
          <w:p w14:paraId="3CD7C031" w14:textId="77777777" w:rsidR="00BC350B" w:rsidRPr="00BF66D5" w:rsidRDefault="00BC350B" w:rsidP="00444744">
            <w:pPr>
              <w:rPr>
                <w:rFonts w:ascii="Arial" w:hAnsi="Arial" w:cs="Arial"/>
                <w:sz w:val="20"/>
                <w:szCs w:val="20"/>
              </w:rPr>
            </w:pPr>
          </w:p>
        </w:tc>
        <w:tc>
          <w:tcPr>
            <w:tcW w:w="1403" w:type="dxa"/>
            <w:tcBorders>
              <w:top w:val="single" w:sz="4" w:space="0" w:color="auto"/>
              <w:bottom w:val="single" w:sz="4" w:space="0" w:color="auto"/>
              <w:right w:val="single" w:sz="4" w:space="0" w:color="auto"/>
            </w:tcBorders>
            <w:vAlign w:val="center"/>
          </w:tcPr>
          <w:p w14:paraId="3BF4F024" w14:textId="77777777" w:rsidR="00BC350B" w:rsidRPr="00EC28D3" w:rsidRDefault="00BC350B" w:rsidP="00444744">
            <w:pPr>
              <w:spacing w:before="60" w:after="60"/>
              <w:rPr>
                <w:rFonts w:ascii="Arial" w:hAnsi="Arial" w:cs="Arial"/>
                <w:b/>
                <w:color w:val="364250"/>
                <w:sz w:val="20"/>
                <w:szCs w:val="20"/>
              </w:rPr>
            </w:pPr>
            <w:r w:rsidRPr="00EC28D3">
              <w:rPr>
                <w:rFonts w:ascii="Arial" w:hAnsi="Arial" w:cs="Arial"/>
                <w:b/>
                <w:color w:val="364250"/>
                <w:sz w:val="20"/>
                <w:szCs w:val="20"/>
              </w:rPr>
              <w:t>Life Insurance</w:t>
            </w:r>
          </w:p>
        </w:tc>
        <w:tc>
          <w:tcPr>
            <w:tcW w:w="3427" w:type="dxa"/>
            <w:tcBorders>
              <w:top w:val="single" w:sz="4" w:space="0" w:color="auto"/>
              <w:bottom w:val="single" w:sz="4" w:space="0" w:color="auto"/>
              <w:right w:val="single" w:sz="4" w:space="0" w:color="auto"/>
            </w:tcBorders>
            <w:vAlign w:val="center"/>
          </w:tcPr>
          <w:p w14:paraId="3EAD74D6" w14:textId="77777777" w:rsidR="00BC350B" w:rsidRDefault="00BC350B" w:rsidP="00444744">
            <w:pPr>
              <w:spacing w:before="60" w:after="60"/>
              <w:jc w:val="center"/>
              <w:rPr>
                <w:rFonts w:ascii="Arial" w:hAnsi="Arial" w:cs="Arial"/>
                <w:sz w:val="20"/>
                <w:szCs w:val="20"/>
              </w:rPr>
            </w:pPr>
            <w:r>
              <w:rPr>
                <w:noProof/>
              </w:rPr>
              <w:drawing>
                <wp:inline distT="0" distB="0" distL="0" distR="0" wp14:anchorId="776A81F3" wp14:editId="4C08344C">
                  <wp:extent cx="1057275" cy="525927"/>
                  <wp:effectExtent l="0" t="0" r="0" b="7620"/>
                  <wp:docPr id="220844257" name="Picture 5"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994395" name="Picture 5" descr="A blue and white logo&#10;&#10;AI-generated content may be incorrect."/>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065853" cy="530194"/>
                          </a:xfrm>
                          <a:prstGeom prst="rect">
                            <a:avLst/>
                          </a:prstGeom>
                        </pic:spPr>
                      </pic:pic>
                    </a:graphicData>
                  </a:graphic>
                </wp:inline>
              </w:drawing>
            </w:r>
          </w:p>
        </w:tc>
        <w:tc>
          <w:tcPr>
            <w:tcW w:w="5250" w:type="dxa"/>
            <w:tcBorders>
              <w:top w:val="single" w:sz="4" w:space="0" w:color="auto"/>
              <w:left w:val="single" w:sz="4" w:space="0" w:color="auto"/>
              <w:bottom w:val="single" w:sz="4" w:space="0" w:color="auto"/>
              <w:right w:val="single" w:sz="4" w:space="0" w:color="auto"/>
            </w:tcBorders>
            <w:vAlign w:val="center"/>
          </w:tcPr>
          <w:p w14:paraId="1F6814D4" w14:textId="77777777" w:rsidR="00BC350B" w:rsidRPr="000C580C" w:rsidRDefault="00BC350B" w:rsidP="00444744">
            <w:pPr>
              <w:spacing w:before="60" w:after="60"/>
              <w:rPr>
                <w:rFonts w:ascii="Arial" w:hAnsi="Arial" w:cs="Arial"/>
                <w:sz w:val="20"/>
                <w:szCs w:val="20"/>
              </w:rPr>
            </w:pPr>
            <w:r>
              <w:rPr>
                <w:rFonts w:ascii="Arial" w:hAnsi="Arial" w:cs="Arial"/>
                <w:sz w:val="20"/>
                <w:szCs w:val="20"/>
              </w:rPr>
              <w:t>2</w:t>
            </w:r>
            <w:r w:rsidRPr="000C580C">
              <w:rPr>
                <w:rFonts w:ascii="Arial" w:hAnsi="Arial" w:cs="Arial"/>
                <w:sz w:val="20"/>
                <w:szCs w:val="20"/>
              </w:rPr>
              <w:t xml:space="preserve"> x base salary cover </w:t>
            </w:r>
            <w:r>
              <w:rPr>
                <w:rFonts w:ascii="Arial" w:hAnsi="Arial" w:cs="Arial"/>
                <w:sz w:val="20"/>
                <w:szCs w:val="20"/>
              </w:rPr>
              <w:t>after one year of service with</w:t>
            </w:r>
            <w:r w:rsidRPr="000C580C">
              <w:rPr>
                <w:rFonts w:ascii="Arial" w:hAnsi="Arial" w:cs="Arial"/>
                <w:sz w:val="20"/>
                <w:szCs w:val="20"/>
              </w:rPr>
              <w:t xml:space="preserve"> the company.</w:t>
            </w:r>
            <w:r>
              <w:rPr>
                <w:rFonts w:ascii="Arial" w:hAnsi="Arial" w:cs="Arial"/>
                <w:sz w:val="20"/>
                <w:szCs w:val="20"/>
              </w:rPr>
              <w:t xml:space="preserve"> </w:t>
            </w:r>
            <w:r w:rsidRPr="000C580C">
              <w:rPr>
                <w:rFonts w:ascii="Arial" w:hAnsi="Arial" w:cs="Arial"/>
                <w:sz w:val="20"/>
                <w:szCs w:val="20"/>
              </w:rPr>
              <w:t xml:space="preserve">Additional coverage provided </w:t>
            </w:r>
            <w:r>
              <w:rPr>
                <w:rFonts w:ascii="Arial" w:hAnsi="Arial" w:cs="Arial"/>
                <w:sz w:val="20"/>
                <w:szCs w:val="20"/>
              </w:rPr>
              <w:t>for senior staff</w:t>
            </w:r>
            <w:r w:rsidRPr="000C580C">
              <w:rPr>
                <w:rFonts w:ascii="Arial" w:hAnsi="Arial" w:cs="Arial"/>
                <w:sz w:val="20"/>
                <w:szCs w:val="20"/>
              </w:rPr>
              <w:t xml:space="preserve">. </w:t>
            </w:r>
          </w:p>
        </w:tc>
      </w:tr>
      <w:tr w:rsidR="00BC350B" w:rsidRPr="00BF66D5" w14:paraId="5B0CF757" w14:textId="77777777" w:rsidTr="004447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52"/>
        </w:trPr>
        <w:tc>
          <w:tcPr>
            <w:tcW w:w="722" w:type="dxa"/>
            <w:vMerge/>
            <w:vAlign w:val="center"/>
          </w:tcPr>
          <w:p w14:paraId="0275BE36" w14:textId="77777777" w:rsidR="00BC350B" w:rsidRPr="00BF66D5" w:rsidRDefault="00BC350B" w:rsidP="00444744">
            <w:pPr>
              <w:rPr>
                <w:rFonts w:ascii="Arial" w:hAnsi="Arial" w:cs="Arial"/>
                <w:sz w:val="20"/>
                <w:szCs w:val="20"/>
              </w:rPr>
            </w:pPr>
          </w:p>
        </w:tc>
        <w:tc>
          <w:tcPr>
            <w:tcW w:w="1403" w:type="dxa"/>
            <w:tcBorders>
              <w:top w:val="single" w:sz="4" w:space="0" w:color="auto"/>
              <w:bottom w:val="single" w:sz="4" w:space="0" w:color="auto"/>
              <w:right w:val="single" w:sz="4" w:space="0" w:color="auto"/>
            </w:tcBorders>
            <w:vAlign w:val="center"/>
          </w:tcPr>
          <w:p w14:paraId="7A0EDFC7" w14:textId="77777777" w:rsidR="00BC350B" w:rsidRPr="00EC28D3" w:rsidRDefault="00BC350B" w:rsidP="00444744">
            <w:pPr>
              <w:spacing w:before="60" w:after="60"/>
              <w:rPr>
                <w:rFonts w:ascii="Arial" w:hAnsi="Arial" w:cs="Arial"/>
                <w:b/>
                <w:color w:val="364250"/>
                <w:sz w:val="20"/>
                <w:szCs w:val="20"/>
              </w:rPr>
            </w:pPr>
            <w:r w:rsidRPr="00EC28D3">
              <w:rPr>
                <w:rFonts w:ascii="Arial" w:hAnsi="Arial" w:cs="Arial"/>
                <w:b/>
                <w:color w:val="364250"/>
                <w:sz w:val="20"/>
                <w:szCs w:val="20"/>
              </w:rPr>
              <w:t>Leave Entitlement</w:t>
            </w:r>
          </w:p>
        </w:tc>
        <w:tc>
          <w:tcPr>
            <w:tcW w:w="3427" w:type="dxa"/>
            <w:tcBorders>
              <w:top w:val="single" w:sz="4" w:space="0" w:color="auto"/>
              <w:bottom w:val="single" w:sz="4" w:space="0" w:color="auto"/>
              <w:right w:val="single" w:sz="4" w:space="0" w:color="auto"/>
            </w:tcBorders>
          </w:tcPr>
          <w:p w14:paraId="27ABBE0C" w14:textId="77777777" w:rsidR="00BC350B" w:rsidRDefault="00BC350B" w:rsidP="00444744">
            <w:pPr>
              <w:spacing w:before="60" w:after="60"/>
              <w:rPr>
                <w:rFonts w:ascii="Arial" w:hAnsi="Arial" w:cs="Arial"/>
                <w:sz w:val="20"/>
                <w:szCs w:val="20"/>
              </w:rPr>
            </w:pPr>
            <w:r>
              <w:rPr>
                <w:rFonts w:ascii="Arial" w:hAnsi="Arial" w:cs="Arial"/>
                <w:noProof/>
                <w:sz w:val="20"/>
                <w:szCs w:val="20"/>
              </w:rPr>
              <w:drawing>
                <wp:anchor distT="0" distB="0" distL="114300" distR="114300" simplePos="0" relativeHeight="251689984" behindDoc="0" locked="0" layoutInCell="1" allowOverlap="1" wp14:anchorId="71CB2C89" wp14:editId="1A787750">
                  <wp:simplePos x="0" y="0"/>
                  <wp:positionH relativeFrom="column">
                    <wp:posOffset>681990</wp:posOffset>
                  </wp:positionH>
                  <wp:positionV relativeFrom="paragraph">
                    <wp:posOffset>278765</wp:posOffset>
                  </wp:positionV>
                  <wp:extent cx="609600" cy="792480"/>
                  <wp:effectExtent l="0" t="0" r="0" b="0"/>
                  <wp:wrapThrough wrapText="bothSides">
                    <wp:wrapPolygon edited="0">
                      <wp:start x="0" y="0"/>
                      <wp:lineTo x="0" y="21115"/>
                      <wp:lineTo x="21150" y="21115"/>
                      <wp:lineTo x="21150" y="0"/>
                      <wp:lineTo x="0" y="0"/>
                    </wp:wrapPolygon>
                  </wp:wrapThrough>
                  <wp:docPr id="19" name="Picture 19" descr="Street League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Street League logo "/>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09600" cy="792480"/>
                          </a:xfrm>
                          <a:prstGeom prst="rect">
                            <a:avLst/>
                          </a:prstGeom>
                        </pic:spPr>
                      </pic:pic>
                    </a:graphicData>
                  </a:graphic>
                  <wp14:sizeRelH relativeFrom="page">
                    <wp14:pctWidth>0</wp14:pctWidth>
                  </wp14:sizeRelH>
                  <wp14:sizeRelV relativeFrom="page">
                    <wp14:pctHeight>0</wp14:pctHeight>
                  </wp14:sizeRelV>
                </wp:anchor>
              </w:drawing>
            </w:r>
          </w:p>
        </w:tc>
        <w:tc>
          <w:tcPr>
            <w:tcW w:w="5250" w:type="dxa"/>
            <w:tcBorders>
              <w:top w:val="single" w:sz="4" w:space="0" w:color="auto"/>
              <w:left w:val="single" w:sz="4" w:space="0" w:color="auto"/>
              <w:bottom w:val="single" w:sz="4" w:space="0" w:color="auto"/>
              <w:right w:val="single" w:sz="4" w:space="0" w:color="auto"/>
            </w:tcBorders>
            <w:vAlign w:val="center"/>
          </w:tcPr>
          <w:p w14:paraId="02A69A5F" w14:textId="77777777" w:rsidR="00BC350B" w:rsidRDefault="00BC350B" w:rsidP="00444744">
            <w:pPr>
              <w:spacing w:before="60" w:after="60"/>
              <w:rPr>
                <w:rFonts w:ascii="Arial" w:hAnsi="Arial" w:cs="Arial"/>
                <w:sz w:val="20"/>
                <w:szCs w:val="20"/>
              </w:rPr>
            </w:pPr>
            <w:r>
              <w:rPr>
                <w:rFonts w:ascii="Arial" w:hAnsi="Arial" w:cs="Arial"/>
                <w:sz w:val="20"/>
                <w:szCs w:val="20"/>
              </w:rPr>
              <w:t>37 days leave per year (inclusive of public holidays), plus one additional day awarded for each year of service up to a maximum of 3 additional days</w:t>
            </w:r>
          </w:p>
          <w:p w14:paraId="4C7CD0FA" w14:textId="77777777" w:rsidR="00BC350B" w:rsidRDefault="00BC350B" w:rsidP="00444744">
            <w:pPr>
              <w:spacing w:before="60" w:after="60"/>
              <w:rPr>
                <w:rFonts w:ascii="Arial" w:hAnsi="Arial" w:cs="Arial"/>
                <w:sz w:val="20"/>
                <w:szCs w:val="20"/>
              </w:rPr>
            </w:pPr>
          </w:p>
          <w:p w14:paraId="6B69F5F0" w14:textId="77777777" w:rsidR="00BC350B" w:rsidRPr="000C580C" w:rsidRDefault="00BC350B" w:rsidP="00444744">
            <w:pPr>
              <w:spacing w:before="60" w:after="60"/>
              <w:rPr>
                <w:rFonts w:ascii="Arial" w:hAnsi="Arial" w:cs="Arial"/>
                <w:sz w:val="20"/>
                <w:szCs w:val="20"/>
              </w:rPr>
            </w:pPr>
            <w:r w:rsidRPr="00271E8D">
              <w:rPr>
                <w:rFonts w:ascii="Arial" w:hAnsi="Arial" w:cs="Arial"/>
                <w:sz w:val="20"/>
                <w:szCs w:val="20"/>
              </w:rPr>
              <w:t>We also offer 1 additional day of religious leave to accommodate employees who need time off to observe their faith.</w:t>
            </w:r>
          </w:p>
        </w:tc>
      </w:tr>
      <w:tr w:rsidR="00BC350B" w:rsidRPr="00BF66D5" w14:paraId="68E394C9" w14:textId="77777777" w:rsidTr="004447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22" w:type="dxa"/>
            <w:vMerge/>
            <w:vAlign w:val="center"/>
          </w:tcPr>
          <w:p w14:paraId="1B79A7E3" w14:textId="77777777" w:rsidR="00BC350B" w:rsidRPr="00BF66D5" w:rsidRDefault="00BC350B" w:rsidP="00444744">
            <w:pPr>
              <w:rPr>
                <w:rFonts w:ascii="Arial" w:hAnsi="Arial" w:cs="Arial"/>
                <w:sz w:val="20"/>
                <w:szCs w:val="20"/>
              </w:rPr>
            </w:pPr>
          </w:p>
        </w:tc>
        <w:tc>
          <w:tcPr>
            <w:tcW w:w="1403" w:type="dxa"/>
            <w:tcBorders>
              <w:top w:val="single" w:sz="4" w:space="0" w:color="auto"/>
              <w:left w:val="single" w:sz="4" w:space="0" w:color="auto"/>
              <w:bottom w:val="single" w:sz="4" w:space="0" w:color="auto"/>
              <w:right w:val="single" w:sz="4" w:space="0" w:color="auto"/>
            </w:tcBorders>
            <w:vAlign w:val="center"/>
          </w:tcPr>
          <w:p w14:paraId="252A7CCB" w14:textId="77777777" w:rsidR="00BC350B" w:rsidRPr="00EC28D3" w:rsidRDefault="00BC350B" w:rsidP="00444744">
            <w:pPr>
              <w:spacing w:before="60" w:after="60"/>
              <w:rPr>
                <w:rFonts w:ascii="Arial" w:hAnsi="Arial" w:cs="Arial"/>
                <w:b/>
                <w:color w:val="364250"/>
                <w:sz w:val="20"/>
                <w:szCs w:val="20"/>
              </w:rPr>
            </w:pPr>
            <w:r>
              <w:rPr>
                <w:rFonts w:ascii="Arial" w:hAnsi="Arial" w:cs="Arial"/>
                <w:b/>
                <w:color w:val="364250"/>
                <w:sz w:val="20"/>
                <w:szCs w:val="20"/>
                <w:lang w:eastAsia="zh-CN"/>
              </w:rPr>
              <w:t>Mintago</w:t>
            </w:r>
          </w:p>
        </w:tc>
        <w:tc>
          <w:tcPr>
            <w:tcW w:w="3427" w:type="dxa"/>
            <w:tcBorders>
              <w:top w:val="single" w:sz="4" w:space="0" w:color="auto"/>
              <w:left w:val="single" w:sz="4" w:space="0" w:color="auto"/>
              <w:bottom w:val="single" w:sz="4" w:space="0" w:color="auto"/>
              <w:right w:val="single" w:sz="4" w:space="0" w:color="auto"/>
            </w:tcBorders>
          </w:tcPr>
          <w:p w14:paraId="6A023C9A" w14:textId="03A9110A" w:rsidR="00BC350B" w:rsidRDefault="00BC350B" w:rsidP="00444744">
            <w:pPr>
              <w:spacing w:before="60" w:after="60"/>
              <w:jc w:val="center"/>
              <w:rPr>
                <w:noProof/>
              </w:rPr>
            </w:pPr>
            <w:r>
              <w:rPr>
                <w:noProof/>
                <w:lang w:eastAsia="zh-CN"/>
              </w:rPr>
              <w:drawing>
                <wp:anchor distT="0" distB="0" distL="114300" distR="114300" simplePos="0" relativeHeight="251691008" behindDoc="0" locked="0" layoutInCell="1" allowOverlap="1" wp14:anchorId="1AEFB562" wp14:editId="31EA46C0">
                  <wp:simplePos x="0" y="0"/>
                  <wp:positionH relativeFrom="column">
                    <wp:posOffset>145415</wp:posOffset>
                  </wp:positionH>
                  <wp:positionV relativeFrom="paragraph">
                    <wp:posOffset>431165</wp:posOffset>
                  </wp:positionV>
                  <wp:extent cx="1650365" cy="600075"/>
                  <wp:effectExtent l="0" t="0" r="0" b="0"/>
                  <wp:wrapNone/>
                  <wp:docPr id="5884332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650365" cy="600075"/>
                          </a:xfrm>
                          <a:prstGeom prst="rect">
                            <a:avLst/>
                          </a:prstGeom>
                          <a:noFill/>
                        </pic:spPr>
                      </pic:pic>
                    </a:graphicData>
                  </a:graphic>
                  <wp14:sizeRelH relativeFrom="margin">
                    <wp14:pctWidth>0</wp14:pctWidth>
                  </wp14:sizeRelH>
                  <wp14:sizeRelV relativeFrom="margin">
                    <wp14:pctHeight>0</wp14:pctHeight>
                  </wp14:sizeRelV>
                </wp:anchor>
              </w:drawing>
            </w:r>
          </w:p>
        </w:tc>
        <w:tc>
          <w:tcPr>
            <w:tcW w:w="5250" w:type="dxa"/>
            <w:tcBorders>
              <w:top w:val="single" w:sz="4" w:space="0" w:color="auto"/>
              <w:left w:val="single" w:sz="4" w:space="0" w:color="auto"/>
              <w:bottom w:val="single" w:sz="4" w:space="0" w:color="auto"/>
              <w:right w:val="single" w:sz="4" w:space="0" w:color="auto"/>
            </w:tcBorders>
            <w:vAlign w:val="center"/>
          </w:tcPr>
          <w:p w14:paraId="72DBDD5F" w14:textId="77777777" w:rsidR="00BC350B" w:rsidRDefault="00BC350B" w:rsidP="00444744">
            <w:pPr>
              <w:spacing w:before="60" w:after="60"/>
              <w:rPr>
                <w:rFonts w:ascii="Arial" w:hAnsi="Arial" w:cs="Arial"/>
                <w:sz w:val="20"/>
                <w:szCs w:val="20"/>
                <w:lang w:eastAsia="zh-CN"/>
              </w:rPr>
            </w:pPr>
            <w:r>
              <w:rPr>
                <w:rFonts w:ascii="Arial" w:hAnsi="Arial" w:cs="Arial"/>
                <w:sz w:val="20"/>
                <w:szCs w:val="20"/>
                <w:lang w:eastAsia="zh-CN"/>
              </w:rPr>
              <w:t xml:space="preserve">Mintago’s simple and comprehensive approach to financial wellbeing is designed for people of all demographics and employees can rest assured that their financial worries, questions and needs can be addressed and supported. </w:t>
            </w:r>
          </w:p>
          <w:p w14:paraId="77C88842" w14:textId="77777777" w:rsidR="00BC350B" w:rsidRDefault="00BC350B" w:rsidP="00444744">
            <w:pPr>
              <w:spacing w:before="60" w:after="60"/>
              <w:rPr>
                <w:rFonts w:ascii="Arial" w:hAnsi="Arial" w:cs="Arial"/>
                <w:sz w:val="20"/>
                <w:szCs w:val="20"/>
                <w:lang w:eastAsia="zh-CN"/>
              </w:rPr>
            </w:pPr>
          </w:p>
          <w:p w14:paraId="63204AD4" w14:textId="77777777" w:rsidR="00BC350B" w:rsidRPr="005743A2" w:rsidRDefault="00BC350B" w:rsidP="00444744">
            <w:pPr>
              <w:spacing w:before="60" w:after="60"/>
              <w:rPr>
                <w:rFonts w:ascii="Arial" w:hAnsi="Arial" w:cs="Arial"/>
                <w:sz w:val="20"/>
                <w:szCs w:val="20"/>
              </w:rPr>
            </w:pPr>
            <w:r>
              <w:rPr>
                <w:rFonts w:ascii="Arial" w:hAnsi="Arial" w:cs="Arial"/>
                <w:sz w:val="20"/>
                <w:szCs w:val="20"/>
                <w:lang w:eastAsia="zh-CN"/>
              </w:rPr>
              <w:t>Highlights include Financial Advisors, Grocery Salary Sacrifice (saving basic rate taxpayers 8% on their grocery costs), Retirement Planner, Pension Hunter and Money Helper – AI.</w:t>
            </w:r>
          </w:p>
        </w:tc>
      </w:tr>
      <w:tr w:rsidR="00BC350B" w:rsidRPr="00BF66D5" w14:paraId="62FD02C1" w14:textId="77777777" w:rsidTr="004447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22" w:type="dxa"/>
            <w:vMerge/>
            <w:vAlign w:val="center"/>
          </w:tcPr>
          <w:p w14:paraId="7DCFC0D4" w14:textId="77777777" w:rsidR="00BC350B" w:rsidRPr="00BF66D5" w:rsidRDefault="00BC350B" w:rsidP="00444744">
            <w:pPr>
              <w:rPr>
                <w:rFonts w:ascii="Arial" w:hAnsi="Arial" w:cs="Arial"/>
                <w:sz w:val="20"/>
                <w:szCs w:val="20"/>
              </w:rPr>
            </w:pPr>
          </w:p>
        </w:tc>
        <w:tc>
          <w:tcPr>
            <w:tcW w:w="1403" w:type="dxa"/>
            <w:tcBorders>
              <w:top w:val="single" w:sz="4" w:space="0" w:color="auto"/>
              <w:bottom w:val="single" w:sz="4" w:space="0" w:color="auto"/>
              <w:right w:val="single" w:sz="4" w:space="0" w:color="auto"/>
            </w:tcBorders>
            <w:vAlign w:val="center"/>
          </w:tcPr>
          <w:p w14:paraId="26256EBE" w14:textId="77777777" w:rsidR="00BC350B" w:rsidRPr="00EC28D3" w:rsidRDefault="00BC350B" w:rsidP="00444744">
            <w:pPr>
              <w:spacing w:before="60" w:after="60"/>
              <w:rPr>
                <w:rFonts w:ascii="Arial" w:hAnsi="Arial" w:cs="Arial"/>
                <w:b/>
                <w:color w:val="364250"/>
                <w:sz w:val="20"/>
                <w:szCs w:val="20"/>
              </w:rPr>
            </w:pPr>
            <w:r w:rsidRPr="00EC28D3">
              <w:rPr>
                <w:rFonts w:ascii="Arial" w:hAnsi="Arial" w:cs="Arial"/>
                <w:b/>
                <w:color w:val="364250"/>
                <w:sz w:val="20"/>
                <w:szCs w:val="20"/>
              </w:rPr>
              <w:t>Cash Health Plan</w:t>
            </w:r>
          </w:p>
        </w:tc>
        <w:tc>
          <w:tcPr>
            <w:tcW w:w="3427" w:type="dxa"/>
            <w:tcBorders>
              <w:top w:val="single" w:sz="4" w:space="0" w:color="auto"/>
              <w:bottom w:val="single" w:sz="4" w:space="0" w:color="auto"/>
              <w:right w:val="single" w:sz="4" w:space="0" w:color="auto"/>
            </w:tcBorders>
            <w:vAlign w:val="center"/>
          </w:tcPr>
          <w:p w14:paraId="05162DE4" w14:textId="77777777" w:rsidR="00BC350B" w:rsidRPr="000C580C" w:rsidRDefault="00BC350B" w:rsidP="00444744">
            <w:pPr>
              <w:spacing w:before="60" w:after="60"/>
              <w:jc w:val="center"/>
              <w:rPr>
                <w:rFonts w:ascii="Arial" w:hAnsi="Arial" w:cs="Arial"/>
                <w:sz w:val="20"/>
                <w:szCs w:val="20"/>
              </w:rPr>
            </w:pPr>
            <w:r>
              <w:rPr>
                <w:noProof/>
              </w:rPr>
              <w:drawing>
                <wp:inline distT="0" distB="0" distL="0" distR="0" wp14:anchorId="1A85EF23" wp14:editId="1F33D899">
                  <wp:extent cx="1800173" cy="461010"/>
                  <wp:effectExtent l="0" t="0" r="3810" b="0"/>
                  <wp:docPr id="22" name="Picture 22" descr="Simply health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6" descr="Simply health logo "/>
                          <pic:cNvPicPr/>
                        </pic:nvPicPr>
                        <pic:blipFill>
                          <a:blip r:embed="rId22">
                            <a:extLst>
                              <a:ext uri="{FF2B5EF4-FFF2-40B4-BE49-F238E27FC236}">
                                <a16:creationId xmlns:a16="http://schemas.microsoft.com/office/drawing/2014/main" xmlns:a14="http://schemas.microsoft.com/office/drawing/2010/main" xmlns:w="http://schemas.openxmlformats.org/wordprocessingml/2006/main" xmlns:w10="urn:schemas-microsoft-com:office:word" xmlns:v="urn:schemas-microsoft-com:vml" xmlns:o="urn:schemas-microsoft-com:office:office" xmlns="" xmlns:arto="http://schemas.microsoft.com/office/word/2006/arto" id="{4043F560-5C63-4948-B373-8F90F910CD3C}"/>
                              </a:ext>
                            </a:extLst>
                          </a:blip>
                          <a:srcRect l="11618" t="20910" r="74441" b="70553"/>
                          <a:stretch>
                            <a:fillRect/>
                          </a:stretch>
                        </pic:blipFill>
                        <pic:spPr>
                          <a:xfrm>
                            <a:off x="0" y="0"/>
                            <a:ext cx="1810304" cy="463605"/>
                          </a:xfrm>
                          <a:prstGeom prst="rect">
                            <a:avLst/>
                          </a:prstGeom>
                        </pic:spPr>
                      </pic:pic>
                    </a:graphicData>
                  </a:graphic>
                </wp:inline>
              </w:drawing>
            </w:r>
          </w:p>
        </w:tc>
        <w:tc>
          <w:tcPr>
            <w:tcW w:w="5250" w:type="dxa"/>
            <w:tcBorders>
              <w:top w:val="single" w:sz="4" w:space="0" w:color="auto"/>
              <w:left w:val="single" w:sz="4" w:space="0" w:color="auto"/>
              <w:bottom w:val="single" w:sz="4" w:space="0" w:color="auto"/>
              <w:right w:val="single" w:sz="4" w:space="0" w:color="auto"/>
            </w:tcBorders>
            <w:vAlign w:val="center"/>
          </w:tcPr>
          <w:p w14:paraId="3EEB4684" w14:textId="77777777" w:rsidR="00BC350B" w:rsidRPr="000C580C" w:rsidRDefault="00BC350B" w:rsidP="00444744">
            <w:pPr>
              <w:spacing w:before="60" w:after="60"/>
              <w:rPr>
                <w:rFonts w:ascii="Arial" w:hAnsi="Arial" w:cs="Arial"/>
                <w:sz w:val="20"/>
                <w:szCs w:val="20"/>
              </w:rPr>
            </w:pPr>
            <w:r w:rsidRPr="005743A2">
              <w:rPr>
                <w:rFonts w:ascii="Arial" w:hAnsi="Arial" w:cs="Arial"/>
                <w:sz w:val="20"/>
                <w:szCs w:val="20"/>
              </w:rPr>
              <w:t>Employees with over a year of service have basic health coverage through Simply Health</w:t>
            </w:r>
            <w:r>
              <w:rPr>
                <w:rFonts w:ascii="Arial" w:hAnsi="Arial" w:cs="Arial"/>
                <w:sz w:val="20"/>
                <w:szCs w:val="20"/>
              </w:rPr>
              <w:t xml:space="preserve">, </w:t>
            </w:r>
            <w:r w:rsidRPr="005743A2">
              <w:rPr>
                <w:rFonts w:ascii="Arial" w:hAnsi="Arial" w:cs="Arial"/>
                <w:sz w:val="20"/>
                <w:szCs w:val="20"/>
              </w:rPr>
              <w:t>with dependent children covered at no extra cost.</w:t>
            </w:r>
          </w:p>
        </w:tc>
      </w:tr>
      <w:tr w:rsidR="00BC350B" w:rsidRPr="00BF66D5" w14:paraId="6AB52E37" w14:textId="77777777" w:rsidTr="004447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22" w:type="dxa"/>
            <w:vMerge/>
            <w:vAlign w:val="center"/>
          </w:tcPr>
          <w:p w14:paraId="1F5F86EC" w14:textId="77777777" w:rsidR="00BC350B" w:rsidRPr="00BF66D5" w:rsidRDefault="00BC350B" w:rsidP="00444744">
            <w:pPr>
              <w:rPr>
                <w:rFonts w:ascii="Arial" w:hAnsi="Arial" w:cs="Arial"/>
                <w:sz w:val="20"/>
                <w:szCs w:val="20"/>
              </w:rPr>
            </w:pPr>
          </w:p>
        </w:tc>
        <w:tc>
          <w:tcPr>
            <w:tcW w:w="1403" w:type="dxa"/>
            <w:tcBorders>
              <w:top w:val="single" w:sz="4" w:space="0" w:color="auto"/>
              <w:bottom w:val="single" w:sz="4" w:space="0" w:color="auto"/>
              <w:right w:val="single" w:sz="4" w:space="0" w:color="auto"/>
            </w:tcBorders>
            <w:vAlign w:val="center"/>
          </w:tcPr>
          <w:p w14:paraId="2EC7D949" w14:textId="77777777" w:rsidR="00BC350B" w:rsidRPr="00EC28D3" w:rsidRDefault="00BC350B" w:rsidP="00444744">
            <w:pPr>
              <w:spacing w:before="60" w:after="60"/>
              <w:rPr>
                <w:rFonts w:ascii="Arial" w:hAnsi="Arial" w:cs="Arial"/>
                <w:b/>
                <w:color w:val="364250"/>
                <w:sz w:val="20"/>
                <w:szCs w:val="20"/>
              </w:rPr>
            </w:pPr>
            <w:r w:rsidRPr="00EC28D3">
              <w:rPr>
                <w:rFonts w:ascii="Arial" w:hAnsi="Arial" w:cs="Arial"/>
                <w:b/>
                <w:color w:val="364250"/>
                <w:sz w:val="20"/>
                <w:szCs w:val="20"/>
              </w:rPr>
              <w:t>Enhanced Sick absence pay</w:t>
            </w:r>
          </w:p>
        </w:tc>
        <w:tc>
          <w:tcPr>
            <w:tcW w:w="3427" w:type="dxa"/>
            <w:tcBorders>
              <w:top w:val="single" w:sz="4" w:space="0" w:color="auto"/>
              <w:bottom w:val="single" w:sz="4" w:space="0" w:color="auto"/>
              <w:right w:val="single" w:sz="4" w:space="0" w:color="auto"/>
            </w:tcBorders>
            <w:vAlign w:val="center"/>
          </w:tcPr>
          <w:p w14:paraId="43E79F49" w14:textId="77777777" w:rsidR="00BC350B" w:rsidRPr="000C580C" w:rsidRDefault="00BC350B" w:rsidP="00444744">
            <w:pPr>
              <w:spacing w:before="60" w:after="60"/>
              <w:jc w:val="center"/>
              <w:rPr>
                <w:rFonts w:ascii="Arial" w:hAnsi="Arial" w:cs="Arial"/>
                <w:sz w:val="20"/>
                <w:szCs w:val="20"/>
              </w:rPr>
            </w:pPr>
            <w:r>
              <w:rPr>
                <w:rFonts w:ascii="Arial" w:hAnsi="Arial" w:cs="Arial"/>
                <w:noProof/>
                <w:sz w:val="20"/>
                <w:szCs w:val="20"/>
              </w:rPr>
              <w:drawing>
                <wp:inline distT="0" distB="0" distL="0" distR="0" wp14:anchorId="230938FB" wp14:editId="33DBAF08">
                  <wp:extent cx="447675" cy="582341"/>
                  <wp:effectExtent l="0" t="0" r="0" b="8255"/>
                  <wp:docPr id="24" name="Picture 24" descr="Street League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treet League logo "/>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54401" cy="591091"/>
                          </a:xfrm>
                          <a:prstGeom prst="rect">
                            <a:avLst/>
                          </a:prstGeom>
                        </pic:spPr>
                      </pic:pic>
                    </a:graphicData>
                  </a:graphic>
                </wp:inline>
              </w:drawing>
            </w:r>
          </w:p>
        </w:tc>
        <w:tc>
          <w:tcPr>
            <w:tcW w:w="5250" w:type="dxa"/>
            <w:tcBorders>
              <w:top w:val="single" w:sz="4" w:space="0" w:color="auto"/>
              <w:left w:val="single" w:sz="4" w:space="0" w:color="auto"/>
              <w:bottom w:val="single" w:sz="4" w:space="0" w:color="auto"/>
              <w:right w:val="single" w:sz="4" w:space="0" w:color="auto"/>
            </w:tcBorders>
            <w:vAlign w:val="center"/>
          </w:tcPr>
          <w:p w14:paraId="27D67E3A" w14:textId="77777777" w:rsidR="00BC350B" w:rsidRPr="000C580C" w:rsidRDefault="00BC350B" w:rsidP="00444744">
            <w:pPr>
              <w:spacing w:before="60" w:after="60"/>
              <w:rPr>
                <w:rFonts w:ascii="Arial" w:hAnsi="Arial" w:cs="Arial"/>
                <w:sz w:val="20"/>
                <w:szCs w:val="20"/>
              </w:rPr>
            </w:pPr>
            <w:r w:rsidRPr="000C580C">
              <w:rPr>
                <w:rFonts w:ascii="Arial" w:hAnsi="Arial" w:cs="Arial"/>
                <w:sz w:val="20"/>
                <w:szCs w:val="20"/>
              </w:rPr>
              <w:t xml:space="preserve">Company paid sickness absence in accordance with the sickness absence policy and contract of </w:t>
            </w:r>
            <w:r w:rsidRPr="00710848">
              <w:rPr>
                <w:rFonts w:ascii="Arial" w:hAnsi="Arial" w:cs="Arial"/>
                <w:sz w:val="20"/>
                <w:szCs w:val="20"/>
              </w:rPr>
              <w:t>employment</w:t>
            </w:r>
            <w:r>
              <w:rPr>
                <w:rFonts w:ascii="Arial" w:hAnsi="Arial" w:cs="Arial"/>
                <w:sz w:val="20"/>
                <w:szCs w:val="20"/>
              </w:rPr>
              <w:t>.</w:t>
            </w:r>
            <w:r w:rsidRPr="00710848">
              <w:rPr>
                <w:rFonts w:ascii="Arial" w:hAnsi="Arial" w:cs="Arial"/>
                <w:sz w:val="20"/>
                <w:szCs w:val="20"/>
              </w:rPr>
              <w:t xml:space="preserve"> </w:t>
            </w:r>
          </w:p>
        </w:tc>
      </w:tr>
      <w:tr w:rsidR="00BC350B" w:rsidRPr="00BF66D5" w14:paraId="0510D6E7" w14:textId="77777777" w:rsidTr="004447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3"/>
        </w:trPr>
        <w:tc>
          <w:tcPr>
            <w:tcW w:w="722" w:type="dxa"/>
            <w:vMerge/>
            <w:vAlign w:val="center"/>
          </w:tcPr>
          <w:p w14:paraId="43BAE832" w14:textId="77777777" w:rsidR="00BC350B" w:rsidRPr="00BF66D5" w:rsidRDefault="00BC350B" w:rsidP="00444744">
            <w:pPr>
              <w:rPr>
                <w:rFonts w:ascii="Arial" w:hAnsi="Arial" w:cs="Arial"/>
                <w:sz w:val="20"/>
                <w:szCs w:val="20"/>
              </w:rPr>
            </w:pPr>
          </w:p>
        </w:tc>
        <w:tc>
          <w:tcPr>
            <w:tcW w:w="1403" w:type="dxa"/>
            <w:tcBorders>
              <w:top w:val="single" w:sz="4" w:space="0" w:color="auto"/>
              <w:bottom w:val="single" w:sz="4" w:space="0" w:color="auto"/>
              <w:right w:val="single" w:sz="4" w:space="0" w:color="auto"/>
            </w:tcBorders>
            <w:vAlign w:val="center"/>
          </w:tcPr>
          <w:p w14:paraId="746A956F" w14:textId="77777777" w:rsidR="00BC350B" w:rsidRPr="00EC28D3" w:rsidRDefault="00BC350B" w:rsidP="00444744">
            <w:pPr>
              <w:spacing w:before="60" w:after="60"/>
              <w:rPr>
                <w:rFonts w:ascii="Arial" w:hAnsi="Arial" w:cs="Arial"/>
                <w:b/>
                <w:color w:val="364250"/>
                <w:sz w:val="20"/>
                <w:szCs w:val="20"/>
              </w:rPr>
            </w:pPr>
            <w:r w:rsidRPr="00EC28D3">
              <w:rPr>
                <w:rFonts w:ascii="Arial" w:hAnsi="Arial" w:cs="Arial"/>
                <w:b/>
                <w:color w:val="364250"/>
                <w:sz w:val="20"/>
                <w:szCs w:val="20"/>
              </w:rPr>
              <w:t>Season Ticket Loan</w:t>
            </w:r>
          </w:p>
        </w:tc>
        <w:tc>
          <w:tcPr>
            <w:tcW w:w="3427" w:type="dxa"/>
            <w:tcBorders>
              <w:top w:val="single" w:sz="4" w:space="0" w:color="auto"/>
              <w:bottom w:val="single" w:sz="4" w:space="0" w:color="auto"/>
              <w:right w:val="single" w:sz="4" w:space="0" w:color="auto"/>
            </w:tcBorders>
            <w:vAlign w:val="center"/>
          </w:tcPr>
          <w:p w14:paraId="37F3CA45" w14:textId="77777777" w:rsidR="00BC350B" w:rsidRPr="000C580C" w:rsidRDefault="00BC350B" w:rsidP="00444744">
            <w:pPr>
              <w:spacing w:before="60" w:after="60"/>
              <w:jc w:val="center"/>
              <w:rPr>
                <w:rFonts w:ascii="Arial" w:hAnsi="Arial" w:cs="Arial"/>
                <w:sz w:val="20"/>
                <w:szCs w:val="20"/>
              </w:rPr>
            </w:pPr>
            <w:r>
              <w:rPr>
                <w:rFonts w:ascii="Arial" w:hAnsi="Arial" w:cs="Arial"/>
                <w:noProof/>
                <w:sz w:val="20"/>
                <w:szCs w:val="20"/>
              </w:rPr>
              <w:drawing>
                <wp:inline distT="0" distB="0" distL="0" distR="0" wp14:anchorId="0DD68214" wp14:editId="7948E745">
                  <wp:extent cx="447675" cy="582341"/>
                  <wp:effectExtent l="0" t="0" r="0" b="8255"/>
                  <wp:docPr id="15" name="Picture 15" descr="Street League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Street League logo "/>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54401" cy="591091"/>
                          </a:xfrm>
                          <a:prstGeom prst="rect">
                            <a:avLst/>
                          </a:prstGeom>
                        </pic:spPr>
                      </pic:pic>
                    </a:graphicData>
                  </a:graphic>
                </wp:inline>
              </w:drawing>
            </w:r>
          </w:p>
        </w:tc>
        <w:tc>
          <w:tcPr>
            <w:tcW w:w="5250" w:type="dxa"/>
            <w:tcBorders>
              <w:top w:val="single" w:sz="4" w:space="0" w:color="auto"/>
              <w:left w:val="single" w:sz="4" w:space="0" w:color="auto"/>
              <w:bottom w:val="single" w:sz="4" w:space="0" w:color="auto"/>
              <w:right w:val="single" w:sz="4" w:space="0" w:color="auto"/>
            </w:tcBorders>
            <w:vAlign w:val="center"/>
          </w:tcPr>
          <w:p w14:paraId="1EA39827" w14:textId="77777777" w:rsidR="00BC350B" w:rsidRPr="000C580C" w:rsidRDefault="00BC350B" w:rsidP="00444744">
            <w:pPr>
              <w:spacing w:before="60" w:after="60"/>
              <w:rPr>
                <w:rFonts w:ascii="Arial" w:hAnsi="Arial" w:cs="Arial"/>
                <w:sz w:val="20"/>
                <w:szCs w:val="20"/>
              </w:rPr>
            </w:pPr>
            <w:r w:rsidRPr="000C580C">
              <w:rPr>
                <w:rFonts w:ascii="Arial" w:hAnsi="Arial" w:cs="Arial"/>
                <w:sz w:val="20"/>
                <w:szCs w:val="20"/>
              </w:rPr>
              <w:t>Interest free loan to cover the cost of your season ticket, repaid from your salary payments</w:t>
            </w:r>
            <w:r w:rsidRPr="1358A234">
              <w:rPr>
                <w:rFonts w:ascii="Arial" w:hAnsi="Arial" w:cs="Arial"/>
                <w:sz w:val="20"/>
                <w:szCs w:val="20"/>
              </w:rPr>
              <w:t>.</w:t>
            </w:r>
          </w:p>
        </w:tc>
      </w:tr>
      <w:tr w:rsidR="00BC350B" w:rsidRPr="00BF66D5" w14:paraId="47EA3F7F" w14:textId="77777777" w:rsidTr="004447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3"/>
        </w:trPr>
        <w:tc>
          <w:tcPr>
            <w:tcW w:w="722" w:type="dxa"/>
            <w:vMerge/>
            <w:vAlign w:val="center"/>
          </w:tcPr>
          <w:p w14:paraId="72112160" w14:textId="77777777" w:rsidR="00BC350B" w:rsidRPr="00BF66D5" w:rsidRDefault="00BC350B" w:rsidP="00444744">
            <w:pPr>
              <w:rPr>
                <w:rFonts w:ascii="Arial" w:hAnsi="Arial" w:cs="Arial"/>
                <w:sz w:val="20"/>
                <w:szCs w:val="20"/>
              </w:rPr>
            </w:pPr>
          </w:p>
        </w:tc>
        <w:tc>
          <w:tcPr>
            <w:tcW w:w="1403" w:type="dxa"/>
            <w:tcBorders>
              <w:top w:val="single" w:sz="4" w:space="0" w:color="auto"/>
              <w:bottom w:val="single" w:sz="4" w:space="0" w:color="auto"/>
              <w:right w:val="single" w:sz="4" w:space="0" w:color="auto"/>
            </w:tcBorders>
            <w:vAlign w:val="center"/>
          </w:tcPr>
          <w:p w14:paraId="163A4854" w14:textId="77777777" w:rsidR="00BC350B" w:rsidRPr="00EC28D3" w:rsidRDefault="00BC350B" w:rsidP="00444744">
            <w:pPr>
              <w:spacing w:before="60" w:after="60"/>
              <w:rPr>
                <w:rFonts w:ascii="Arial" w:hAnsi="Arial" w:cs="Arial"/>
                <w:b/>
                <w:color w:val="364250"/>
                <w:sz w:val="20"/>
                <w:szCs w:val="20"/>
              </w:rPr>
            </w:pPr>
            <w:r w:rsidRPr="00EC28D3">
              <w:rPr>
                <w:rFonts w:ascii="Arial" w:hAnsi="Arial" w:cs="Arial"/>
                <w:b/>
                <w:color w:val="364250"/>
                <w:sz w:val="20"/>
                <w:szCs w:val="20"/>
              </w:rPr>
              <w:t>Enhanced Jury Service</w:t>
            </w:r>
          </w:p>
        </w:tc>
        <w:tc>
          <w:tcPr>
            <w:tcW w:w="3427" w:type="dxa"/>
            <w:tcBorders>
              <w:top w:val="single" w:sz="4" w:space="0" w:color="auto"/>
              <w:bottom w:val="single" w:sz="4" w:space="0" w:color="auto"/>
              <w:right w:val="single" w:sz="4" w:space="0" w:color="auto"/>
            </w:tcBorders>
            <w:vAlign w:val="center"/>
          </w:tcPr>
          <w:p w14:paraId="54F57A15" w14:textId="77777777" w:rsidR="00BC350B" w:rsidRPr="000C580C" w:rsidRDefault="00BC350B" w:rsidP="00444744">
            <w:pPr>
              <w:spacing w:before="60" w:after="60"/>
              <w:jc w:val="center"/>
              <w:rPr>
                <w:rFonts w:ascii="Arial" w:hAnsi="Arial" w:cs="Arial"/>
                <w:sz w:val="20"/>
                <w:szCs w:val="20"/>
              </w:rPr>
            </w:pPr>
            <w:r>
              <w:rPr>
                <w:rFonts w:ascii="Arial" w:hAnsi="Arial" w:cs="Arial"/>
                <w:noProof/>
                <w:sz w:val="20"/>
                <w:szCs w:val="20"/>
              </w:rPr>
              <w:drawing>
                <wp:inline distT="0" distB="0" distL="0" distR="0" wp14:anchorId="7CDD3022" wp14:editId="4C8C821C">
                  <wp:extent cx="447675" cy="582341"/>
                  <wp:effectExtent l="0" t="0" r="0" b="8255"/>
                  <wp:docPr id="35" name="Picture 35" descr="Street League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Street League logo "/>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54401" cy="591091"/>
                          </a:xfrm>
                          <a:prstGeom prst="rect">
                            <a:avLst/>
                          </a:prstGeom>
                        </pic:spPr>
                      </pic:pic>
                    </a:graphicData>
                  </a:graphic>
                </wp:inline>
              </w:drawing>
            </w:r>
          </w:p>
        </w:tc>
        <w:tc>
          <w:tcPr>
            <w:tcW w:w="5250" w:type="dxa"/>
            <w:tcBorders>
              <w:top w:val="single" w:sz="4" w:space="0" w:color="auto"/>
              <w:left w:val="single" w:sz="4" w:space="0" w:color="auto"/>
              <w:bottom w:val="single" w:sz="4" w:space="0" w:color="auto"/>
              <w:right w:val="single" w:sz="4" w:space="0" w:color="auto"/>
            </w:tcBorders>
            <w:vAlign w:val="center"/>
          </w:tcPr>
          <w:p w14:paraId="685960FA" w14:textId="77777777" w:rsidR="00BC350B" w:rsidRPr="000C580C" w:rsidRDefault="00BC350B" w:rsidP="00444744">
            <w:pPr>
              <w:spacing w:before="60" w:after="60"/>
              <w:rPr>
                <w:rFonts w:ascii="Arial" w:hAnsi="Arial" w:cs="Arial"/>
                <w:sz w:val="20"/>
                <w:szCs w:val="20"/>
              </w:rPr>
            </w:pPr>
            <w:r w:rsidRPr="000C580C">
              <w:rPr>
                <w:rFonts w:ascii="Arial" w:hAnsi="Arial" w:cs="Arial"/>
                <w:sz w:val="20"/>
                <w:szCs w:val="20"/>
              </w:rPr>
              <w:t>Full salary paid during Jury service minus deduction for expenses received from the court</w:t>
            </w:r>
          </w:p>
        </w:tc>
      </w:tr>
      <w:tr w:rsidR="00BC350B" w:rsidRPr="00BF66D5" w14:paraId="6996191F" w14:textId="77777777" w:rsidTr="004447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3"/>
        </w:trPr>
        <w:tc>
          <w:tcPr>
            <w:tcW w:w="722" w:type="dxa"/>
            <w:vMerge/>
            <w:vAlign w:val="center"/>
          </w:tcPr>
          <w:p w14:paraId="0092BB77" w14:textId="77777777" w:rsidR="00BC350B" w:rsidRPr="00BF66D5" w:rsidRDefault="00BC350B" w:rsidP="00444744">
            <w:pPr>
              <w:rPr>
                <w:rFonts w:ascii="Arial" w:hAnsi="Arial" w:cs="Arial"/>
                <w:sz w:val="20"/>
                <w:szCs w:val="20"/>
              </w:rPr>
            </w:pPr>
          </w:p>
        </w:tc>
        <w:tc>
          <w:tcPr>
            <w:tcW w:w="1403" w:type="dxa"/>
            <w:tcBorders>
              <w:top w:val="single" w:sz="4" w:space="0" w:color="auto"/>
              <w:bottom w:val="single" w:sz="4" w:space="0" w:color="auto"/>
              <w:right w:val="single" w:sz="4" w:space="0" w:color="auto"/>
            </w:tcBorders>
            <w:vAlign w:val="center"/>
          </w:tcPr>
          <w:p w14:paraId="182E6CEB" w14:textId="77777777" w:rsidR="00BC350B" w:rsidRPr="00EC28D3" w:rsidRDefault="00BC350B" w:rsidP="00444744">
            <w:pPr>
              <w:spacing w:before="60" w:after="60"/>
              <w:rPr>
                <w:rFonts w:ascii="Arial" w:hAnsi="Arial" w:cs="Arial"/>
                <w:b/>
                <w:color w:val="364250"/>
                <w:sz w:val="20"/>
                <w:szCs w:val="20"/>
              </w:rPr>
            </w:pPr>
            <w:r w:rsidRPr="00EC28D3">
              <w:rPr>
                <w:rFonts w:ascii="Arial" w:hAnsi="Arial" w:cs="Arial"/>
                <w:b/>
                <w:color w:val="364250"/>
                <w:sz w:val="20"/>
                <w:szCs w:val="20"/>
              </w:rPr>
              <w:t>Cycle to work</w:t>
            </w:r>
          </w:p>
        </w:tc>
        <w:tc>
          <w:tcPr>
            <w:tcW w:w="3427" w:type="dxa"/>
            <w:tcBorders>
              <w:top w:val="single" w:sz="4" w:space="0" w:color="auto"/>
              <w:bottom w:val="single" w:sz="4" w:space="0" w:color="auto"/>
              <w:right w:val="single" w:sz="4" w:space="0" w:color="auto"/>
            </w:tcBorders>
            <w:vAlign w:val="center"/>
          </w:tcPr>
          <w:p w14:paraId="48153F0D" w14:textId="77777777" w:rsidR="00BC350B" w:rsidRDefault="00BC350B" w:rsidP="00444744">
            <w:pPr>
              <w:spacing w:before="60" w:after="60"/>
              <w:jc w:val="center"/>
              <w:rPr>
                <w:rFonts w:ascii="Arial" w:hAnsi="Arial" w:cs="Arial"/>
                <w:sz w:val="20"/>
                <w:szCs w:val="20"/>
              </w:rPr>
            </w:pPr>
            <w:r>
              <w:rPr>
                <w:rFonts w:ascii="Arial" w:hAnsi="Arial" w:cs="Arial"/>
                <w:b/>
                <w:noProof/>
                <w:color w:val="FFFFFF" w:themeColor="background1"/>
                <w:sz w:val="20"/>
                <w:szCs w:val="20"/>
              </w:rPr>
              <w:drawing>
                <wp:inline distT="0" distB="0" distL="0" distR="0" wp14:anchorId="45684C74" wp14:editId="4D49E7A4">
                  <wp:extent cx="777772" cy="347272"/>
                  <wp:effectExtent l="0" t="0" r="0" b="0"/>
                  <wp:docPr id="16" name="Picture 16" descr="Cycle scheme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Cycle scheme logo "/>
                          <pic:cNvPicPr/>
                        </pic:nvPicPr>
                        <pic:blipFill rotWithShape="1">
                          <a:blip r:embed="rId23" cstate="print">
                            <a:extLst>
                              <a:ext uri="{28A0092B-C50C-407E-A947-70E740481C1C}">
                                <a14:useLocalDpi xmlns:a14="http://schemas.microsoft.com/office/drawing/2010/main" val="0"/>
                              </a:ext>
                            </a:extLst>
                          </a:blip>
                          <a:srcRect l="12122" t="27097" r="9668" b="20860"/>
                          <a:stretch/>
                        </pic:blipFill>
                        <pic:spPr bwMode="auto">
                          <a:xfrm>
                            <a:off x="0" y="0"/>
                            <a:ext cx="885423" cy="395338"/>
                          </a:xfrm>
                          <a:prstGeom prst="rect">
                            <a:avLst/>
                          </a:prstGeom>
                          <a:ln>
                            <a:noFill/>
                          </a:ln>
                          <a:extLst>
                            <a:ext uri="{53640926-AAD7-44D8-BBD7-CCE9431645EC}">
                              <a14:shadowObscured xmlns:a14="http://schemas.microsoft.com/office/drawing/2010/main"/>
                            </a:ext>
                          </a:extLst>
                        </pic:spPr>
                      </pic:pic>
                    </a:graphicData>
                  </a:graphic>
                </wp:inline>
              </w:drawing>
            </w:r>
          </w:p>
        </w:tc>
        <w:tc>
          <w:tcPr>
            <w:tcW w:w="5250" w:type="dxa"/>
            <w:tcBorders>
              <w:top w:val="single" w:sz="4" w:space="0" w:color="auto"/>
              <w:left w:val="single" w:sz="4" w:space="0" w:color="auto"/>
              <w:bottom w:val="single" w:sz="4" w:space="0" w:color="auto"/>
              <w:right w:val="single" w:sz="4" w:space="0" w:color="auto"/>
            </w:tcBorders>
            <w:vAlign w:val="center"/>
          </w:tcPr>
          <w:p w14:paraId="7220A63B" w14:textId="77777777" w:rsidR="00BC350B" w:rsidRPr="000C580C" w:rsidRDefault="00BC350B" w:rsidP="00444744">
            <w:pPr>
              <w:spacing w:before="60" w:after="60"/>
              <w:rPr>
                <w:rFonts w:ascii="Arial" w:hAnsi="Arial" w:cs="Arial"/>
                <w:sz w:val="20"/>
                <w:szCs w:val="20"/>
              </w:rPr>
            </w:pPr>
            <w:r>
              <w:rPr>
                <w:rFonts w:ascii="Arial" w:hAnsi="Arial" w:cs="Arial"/>
                <w:sz w:val="20"/>
                <w:szCs w:val="20"/>
              </w:rPr>
              <w:t xml:space="preserve">Purchase of a bicycle and/or safety equipment to get to work, </w:t>
            </w:r>
            <w:r w:rsidRPr="00A742E3">
              <w:rPr>
                <w:rFonts w:ascii="Arial" w:hAnsi="Arial" w:cs="Arial"/>
                <w:sz w:val="20"/>
                <w:szCs w:val="20"/>
              </w:rPr>
              <w:t>tax free and paid f</w:t>
            </w:r>
            <w:r>
              <w:rPr>
                <w:rFonts w:ascii="Arial" w:hAnsi="Arial" w:cs="Arial"/>
                <w:sz w:val="20"/>
                <w:szCs w:val="20"/>
              </w:rPr>
              <w:t>or monthly via salary sacrifice up to the value of £1000.</w:t>
            </w:r>
          </w:p>
        </w:tc>
      </w:tr>
      <w:tr w:rsidR="00BC350B" w:rsidRPr="00BF66D5" w14:paraId="1E14DB89" w14:textId="77777777" w:rsidTr="00444744">
        <w:trPr>
          <w:trHeight w:val="433"/>
        </w:trPr>
        <w:tc>
          <w:tcPr>
            <w:tcW w:w="722" w:type="dxa"/>
            <w:tcBorders>
              <w:left w:val="single" w:sz="4" w:space="0" w:color="auto"/>
            </w:tcBorders>
            <w:shd w:val="clear" w:color="auto" w:fill="364250"/>
            <w:vAlign w:val="center"/>
          </w:tcPr>
          <w:p w14:paraId="3E4EA57C" w14:textId="77777777" w:rsidR="00BC350B" w:rsidRPr="00BF66D5" w:rsidRDefault="00BC350B" w:rsidP="00444744">
            <w:pPr>
              <w:rPr>
                <w:rFonts w:ascii="Arial" w:hAnsi="Arial" w:cs="Arial"/>
                <w:sz w:val="20"/>
                <w:szCs w:val="20"/>
              </w:rPr>
            </w:pPr>
          </w:p>
        </w:tc>
        <w:tc>
          <w:tcPr>
            <w:tcW w:w="1403" w:type="dxa"/>
            <w:tcBorders>
              <w:top w:val="single" w:sz="4" w:space="0" w:color="auto"/>
              <w:bottom w:val="single" w:sz="4" w:space="0" w:color="auto"/>
              <w:right w:val="single" w:sz="4" w:space="0" w:color="auto"/>
            </w:tcBorders>
            <w:vAlign w:val="center"/>
          </w:tcPr>
          <w:p w14:paraId="6A2F5D1C" w14:textId="77777777" w:rsidR="00BC350B" w:rsidRPr="00EC28D3" w:rsidRDefault="00BC350B" w:rsidP="00444744">
            <w:pPr>
              <w:spacing w:before="60" w:after="60"/>
              <w:rPr>
                <w:rFonts w:ascii="Arial" w:hAnsi="Arial" w:cs="Arial"/>
                <w:b/>
                <w:color w:val="364250"/>
                <w:sz w:val="20"/>
                <w:szCs w:val="20"/>
              </w:rPr>
            </w:pPr>
            <w:r>
              <w:rPr>
                <w:rFonts w:ascii="Arial" w:hAnsi="Arial" w:cs="Arial"/>
                <w:b/>
                <w:color w:val="364250"/>
                <w:sz w:val="20"/>
                <w:szCs w:val="20"/>
              </w:rPr>
              <w:t>Anti-Harassment Help Line</w:t>
            </w:r>
          </w:p>
        </w:tc>
        <w:tc>
          <w:tcPr>
            <w:tcW w:w="3427" w:type="dxa"/>
            <w:tcBorders>
              <w:top w:val="single" w:sz="4" w:space="0" w:color="auto"/>
              <w:bottom w:val="single" w:sz="4" w:space="0" w:color="auto"/>
              <w:right w:val="single" w:sz="4" w:space="0" w:color="auto"/>
            </w:tcBorders>
            <w:vAlign w:val="center"/>
          </w:tcPr>
          <w:p w14:paraId="3613FDEC" w14:textId="77777777" w:rsidR="00BC350B" w:rsidRDefault="00BC350B" w:rsidP="00444744">
            <w:pPr>
              <w:spacing w:before="60" w:after="60"/>
              <w:jc w:val="center"/>
              <w:rPr>
                <w:rFonts w:ascii="Arial" w:hAnsi="Arial" w:cs="Arial"/>
                <w:b/>
                <w:noProof/>
                <w:color w:val="FFFFFF" w:themeColor="background1"/>
                <w:sz w:val="20"/>
                <w:szCs w:val="20"/>
              </w:rPr>
            </w:pPr>
            <w:r>
              <w:rPr>
                <w:noProof/>
              </w:rPr>
              <w:drawing>
                <wp:inline distT="0" distB="0" distL="0" distR="0" wp14:anchorId="27484ED4" wp14:editId="1C04E319">
                  <wp:extent cx="769943" cy="437129"/>
                  <wp:effectExtent l="0" t="0" r="0" b="0"/>
                  <wp:docPr id="36" name="Picture 36" descr="Tell Jane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Tell Jane logo "/>
                          <pic:cNvPicPr/>
                        </pic:nvPicPr>
                        <pic:blipFill>
                          <a:blip r:embed="rId24">
                            <a:extLst>
                              <a:ext uri="{28A0092B-C50C-407E-A947-70E740481C1C}">
                                <a14:useLocalDpi xmlns:a14="http://schemas.microsoft.com/office/drawing/2010/main" val="0"/>
                              </a:ext>
                            </a:extLst>
                          </a:blip>
                          <a:stretch>
                            <a:fillRect/>
                          </a:stretch>
                        </pic:blipFill>
                        <pic:spPr>
                          <a:xfrm>
                            <a:off x="0" y="0"/>
                            <a:ext cx="769943" cy="437129"/>
                          </a:xfrm>
                          <a:prstGeom prst="rect">
                            <a:avLst/>
                          </a:prstGeom>
                        </pic:spPr>
                      </pic:pic>
                    </a:graphicData>
                  </a:graphic>
                </wp:inline>
              </w:drawing>
            </w:r>
          </w:p>
        </w:tc>
        <w:tc>
          <w:tcPr>
            <w:tcW w:w="5250" w:type="dxa"/>
            <w:tcBorders>
              <w:top w:val="single" w:sz="4" w:space="0" w:color="auto"/>
              <w:left w:val="single" w:sz="4" w:space="0" w:color="auto"/>
              <w:bottom w:val="single" w:sz="4" w:space="0" w:color="auto"/>
              <w:right w:val="single" w:sz="4" w:space="0" w:color="auto"/>
            </w:tcBorders>
            <w:vAlign w:val="center"/>
          </w:tcPr>
          <w:p w14:paraId="38011F27" w14:textId="77777777" w:rsidR="00BC350B" w:rsidRDefault="00BC350B" w:rsidP="00444744">
            <w:pPr>
              <w:spacing w:before="60" w:after="60"/>
              <w:rPr>
                <w:rFonts w:ascii="Arial" w:hAnsi="Arial" w:cs="Arial"/>
                <w:sz w:val="20"/>
                <w:szCs w:val="20"/>
              </w:rPr>
            </w:pPr>
            <w:r w:rsidRPr="002E29EE">
              <w:rPr>
                <w:rFonts w:ascii="Arial" w:hAnsi="Arial" w:cs="Arial"/>
                <w:sz w:val="20"/>
                <w:szCs w:val="20"/>
              </w:rPr>
              <w:t xml:space="preserve">Tell Jane provide a confidential service </w:t>
            </w:r>
            <w:r>
              <w:rPr>
                <w:rFonts w:ascii="Arial" w:hAnsi="Arial" w:cs="Arial"/>
                <w:sz w:val="20"/>
                <w:szCs w:val="20"/>
              </w:rPr>
              <w:t xml:space="preserve">for </w:t>
            </w:r>
            <w:r w:rsidRPr="002E29EE">
              <w:rPr>
                <w:rFonts w:ascii="Arial" w:hAnsi="Arial" w:cs="Arial"/>
                <w:sz w:val="20"/>
                <w:szCs w:val="20"/>
              </w:rPr>
              <w:t>complaints</w:t>
            </w:r>
            <w:r>
              <w:rPr>
                <w:rFonts w:ascii="Arial" w:hAnsi="Arial" w:cs="Arial"/>
                <w:sz w:val="20"/>
                <w:szCs w:val="20"/>
              </w:rPr>
              <w:t>.</w:t>
            </w:r>
          </w:p>
        </w:tc>
      </w:tr>
      <w:tr w:rsidR="00BC350B" w:rsidRPr="00BF66D5" w14:paraId="7C3B63BD" w14:textId="77777777" w:rsidTr="00444744">
        <w:trPr>
          <w:trHeight w:val="433"/>
        </w:trPr>
        <w:tc>
          <w:tcPr>
            <w:tcW w:w="722" w:type="dxa"/>
            <w:tcBorders>
              <w:left w:val="single" w:sz="4" w:space="0" w:color="auto"/>
              <w:bottom w:val="single" w:sz="4" w:space="0" w:color="auto"/>
            </w:tcBorders>
            <w:shd w:val="clear" w:color="auto" w:fill="364250"/>
            <w:vAlign w:val="center"/>
          </w:tcPr>
          <w:p w14:paraId="2136CB5F" w14:textId="77777777" w:rsidR="00BC350B" w:rsidRPr="00BF66D5" w:rsidRDefault="00BC350B" w:rsidP="00444744">
            <w:pPr>
              <w:rPr>
                <w:rFonts w:ascii="Arial" w:hAnsi="Arial" w:cs="Arial"/>
                <w:sz w:val="20"/>
                <w:szCs w:val="20"/>
              </w:rPr>
            </w:pPr>
          </w:p>
        </w:tc>
        <w:tc>
          <w:tcPr>
            <w:tcW w:w="1403" w:type="dxa"/>
            <w:tcBorders>
              <w:top w:val="single" w:sz="4" w:space="0" w:color="auto"/>
              <w:bottom w:val="single" w:sz="4" w:space="0" w:color="auto"/>
              <w:right w:val="single" w:sz="4" w:space="0" w:color="auto"/>
            </w:tcBorders>
            <w:vAlign w:val="center"/>
          </w:tcPr>
          <w:p w14:paraId="4E24C29E" w14:textId="77777777" w:rsidR="00BC350B" w:rsidRPr="00EC28D3" w:rsidRDefault="00BC350B" w:rsidP="00444744">
            <w:pPr>
              <w:spacing w:before="60" w:after="60"/>
              <w:rPr>
                <w:rFonts w:ascii="Arial" w:hAnsi="Arial" w:cs="Arial"/>
                <w:b/>
                <w:color w:val="364250"/>
                <w:sz w:val="20"/>
                <w:szCs w:val="20"/>
              </w:rPr>
            </w:pPr>
            <w:r>
              <w:rPr>
                <w:rFonts w:ascii="Arial" w:hAnsi="Arial" w:cs="Arial"/>
                <w:b/>
                <w:color w:val="364250"/>
                <w:sz w:val="20"/>
                <w:szCs w:val="20"/>
              </w:rPr>
              <w:t>Pregnancy Support &amp; Advice</w:t>
            </w:r>
          </w:p>
        </w:tc>
        <w:tc>
          <w:tcPr>
            <w:tcW w:w="3427" w:type="dxa"/>
            <w:tcBorders>
              <w:top w:val="single" w:sz="4" w:space="0" w:color="auto"/>
              <w:bottom w:val="single" w:sz="4" w:space="0" w:color="auto"/>
              <w:right w:val="single" w:sz="4" w:space="0" w:color="auto"/>
            </w:tcBorders>
            <w:vAlign w:val="center"/>
          </w:tcPr>
          <w:p w14:paraId="734B0FB2" w14:textId="77777777" w:rsidR="00BC350B" w:rsidRDefault="00BC350B" w:rsidP="00444744">
            <w:pPr>
              <w:spacing w:before="60" w:after="60"/>
              <w:jc w:val="center"/>
              <w:rPr>
                <w:rFonts w:ascii="Arial" w:hAnsi="Arial" w:cs="Arial"/>
                <w:b/>
                <w:noProof/>
                <w:color w:val="FFFFFF" w:themeColor="background1"/>
                <w:sz w:val="20"/>
                <w:szCs w:val="20"/>
              </w:rPr>
            </w:pPr>
            <w:r>
              <w:rPr>
                <w:noProof/>
              </w:rPr>
              <w:drawing>
                <wp:inline distT="0" distB="0" distL="0" distR="0" wp14:anchorId="028905E2" wp14:editId="2DFF9808">
                  <wp:extent cx="1362007" cy="455425"/>
                  <wp:effectExtent l="0" t="0" r="0" b="1905"/>
                  <wp:docPr id="37" name="Picture 37" descr="Tommy's Pregnancy at Work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Tommy's Pregnancy at Work logo "/>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362007" cy="455425"/>
                          </a:xfrm>
                          <a:prstGeom prst="rect">
                            <a:avLst/>
                          </a:prstGeom>
                        </pic:spPr>
                      </pic:pic>
                    </a:graphicData>
                  </a:graphic>
                </wp:inline>
              </w:drawing>
            </w:r>
          </w:p>
        </w:tc>
        <w:tc>
          <w:tcPr>
            <w:tcW w:w="5250" w:type="dxa"/>
            <w:tcBorders>
              <w:top w:val="single" w:sz="4" w:space="0" w:color="auto"/>
              <w:left w:val="single" w:sz="4" w:space="0" w:color="auto"/>
              <w:bottom w:val="single" w:sz="4" w:space="0" w:color="auto"/>
              <w:right w:val="single" w:sz="4" w:space="0" w:color="auto"/>
            </w:tcBorders>
            <w:vAlign w:val="center"/>
          </w:tcPr>
          <w:p w14:paraId="21A619E0" w14:textId="77777777" w:rsidR="00BC350B" w:rsidRDefault="00BC350B" w:rsidP="00444744">
            <w:pPr>
              <w:spacing w:before="60" w:after="60"/>
              <w:rPr>
                <w:rFonts w:ascii="Arial" w:hAnsi="Arial" w:cs="Arial"/>
                <w:sz w:val="20"/>
                <w:szCs w:val="20"/>
              </w:rPr>
            </w:pPr>
            <w:r w:rsidRPr="005743A2">
              <w:rPr>
                <w:rFonts w:ascii="Arial" w:hAnsi="Arial" w:cs="Arial"/>
                <w:sz w:val="20"/>
                <w:szCs w:val="20"/>
              </w:rPr>
              <w:t>Pregnant employees and managers have access to information on managing pregnancy, maternity leave, and return to work.</w:t>
            </w:r>
          </w:p>
        </w:tc>
      </w:tr>
    </w:tbl>
    <w:p w14:paraId="2F02C778" w14:textId="77777777" w:rsidR="003053AC" w:rsidRPr="00EC28D3" w:rsidRDefault="003053AC" w:rsidP="003053AC">
      <w:pPr>
        <w:jc w:val="both"/>
        <w:rPr>
          <w:rFonts w:ascii="Arial" w:hAnsi="Arial" w:cs="Arial"/>
          <w:color w:val="364250"/>
          <w:sz w:val="20"/>
        </w:rPr>
      </w:pPr>
    </w:p>
    <w:tbl>
      <w:tblPr>
        <w:tblStyle w:val="TableGrid"/>
        <w:tblW w:w="10802"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8"/>
        <w:gridCol w:w="1899"/>
        <w:gridCol w:w="8355"/>
      </w:tblGrid>
      <w:tr w:rsidR="003053AC" w:rsidRPr="00BF66D5" w14:paraId="3D5C9545" w14:textId="77777777" w:rsidTr="00200A82">
        <w:trPr>
          <w:trHeight w:val="433"/>
        </w:trPr>
        <w:tc>
          <w:tcPr>
            <w:tcW w:w="0" w:type="auto"/>
            <w:vMerge w:val="restart"/>
            <w:tcBorders>
              <w:top w:val="single" w:sz="4" w:space="0" w:color="auto"/>
              <w:left w:val="single" w:sz="4" w:space="0" w:color="auto"/>
            </w:tcBorders>
            <w:shd w:val="clear" w:color="auto" w:fill="364250"/>
            <w:textDirection w:val="btLr"/>
            <w:vAlign w:val="center"/>
          </w:tcPr>
          <w:p w14:paraId="22E36E93" w14:textId="77777777" w:rsidR="003053AC" w:rsidRPr="00CF4B5C" w:rsidRDefault="003053AC" w:rsidP="00843D5C">
            <w:pPr>
              <w:spacing w:line="276" w:lineRule="auto"/>
              <w:ind w:left="113" w:right="113"/>
              <w:jc w:val="center"/>
              <w:rPr>
                <w:rFonts w:ascii="Arial" w:hAnsi="Arial" w:cs="Arial"/>
                <w:b/>
                <w:color w:val="FFFFFF" w:themeColor="background1"/>
              </w:rPr>
            </w:pPr>
            <w:r w:rsidRPr="00CF4B5C">
              <w:rPr>
                <w:rFonts w:ascii="Arial" w:hAnsi="Arial" w:cs="Arial"/>
                <w:b/>
                <w:color w:val="FFFFFF" w:themeColor="background1"/>
              </w:rPr>
              <w:t>Other</w:t>
            </w:r>
          </w:p>
          <w:p w14:paraId="0A15D359" w14:textId="77777777" w:rsidR="003053AC" w:rsidRPr="00CF4B5C" w:rsidRDefault="003053AC" w:rsidP="00843D5C">
            <w:pPr>
              <w:ind w:left="113" w:right="113"/>
              <w:rPr>
                <w:rFonts w:ascii="Arial" w:hAnsi="Arial" w:cs="Arial"/>
                <w:b/>
                <w:color w:val="FFFFFF" w:themeColor="background1"/>
              </w:rPr>
            </w:pPr>
          </w:p>
        </w:tc>
        <w:tc>
          <w:tcPr>
            <w:tcW w:w="1899" w:type="dxa"/>
            <w:tcBorders>
              <w:top w:val="single" w:sz="4" w:space="0" w:color="auto"/>
              <w:bottom w:val="single" w:sz="4" w:space="0" w:color="auto"/>
              <w:right w:val="single" w:sz="4" w:space="0" w:color="auto"/>
            </w:tcBorders>
            <w:vAlign w:val="center"/>
          </w:tcPr>
          <w:p w14:paraId="0259BDED" w14:textId="7DECD062" w:rsidR="003053AC" w:rsidRPr="00EC28D3" w:rsidRDefault="003053AC" w:rsidP="00843D5C">
            <w:pPr>
              <w:spacing w:before="60" w:after="60"/>
              <w:rPr>
                <w:rFonts w:ascii="Arial" w:hAnsi="Arial" w:cs="Arial"/>
                <w:b/>
                <w:color w:val="364250"/>
                <w:sz w:val="20"/>
                <w:szCs w:val="20"/>
              </w:rPr>
            </w:pPr>
            <w:r w:rsidRPr="00EC28D3">
              <w:rPr>
                <w:rFonts w:ascii="Arial" w:hAnsi="Arial" w:cs="Arial"/>
                <w:b/>
                <w:color w:val="364250"/>
                <w:sz w:val="20"/>
                <w:szCs w:val="20"/>
              </w:rPr>
              <w:t xml:space="preserve">Staff </w:t>
            </w:r>
            <w:r w:rsidR="00C57C99">
              <w:rPr>
                <w:rFonts w:ascii="Arial" w:hAnsi="Arial" w:cs="Arial"/>
                <w:b/>
                <w:color w:val="364250"/>
                <w:sz w:val="20"/>
                <w:szCs w:val="20"/>
              </w:rPr>
              <w:t>Equipment</w:t>
            </w:r>
          </w:p>
        </w:tc>
        <w:tc>
          <w:tcPr>
            <w:tcW w:w="8355" w:type="dxa"/>
            <w:tcBorders>
              <w:top w:val="single" w:sz="4" w:space="0" w:color="auto"/>
              <w:left w:val="single" w:sz="4" w:space="0" w:color="auto"/>
              <w:bottom w:val="single" w:sz="4" w:space="0" w:color="auto"/>
              <w:right w:val="single" w:sz="4" w:space="0" w:color="auto"/>
            </w:tcBorders>
            <w:vAlign w:val="center"/>
          </w:tcPr>
          <w:p w14:paraId="47D7D03D" w14:textId="147BFDE1" w:rsidR="003053AC" w:rsidRDefault="00462460" w:rsidP="00843D5C">
            <w:pPr>
              <w:spacing w:before="60" w:after="60"/>
              <w:rPr>
                <w:rFonts w:ascii="Arial" w:hAnsi="Arial" w:cs="Arial"/>
                <w:sz w:val="20"/>
                <w:szCs w:val="20"/>
              </w:rPr>
            </w:pPr>
            <w:r>
              <w:rPr>
                <w:rFonts w:ascii="Arial" w:hAnsi="Arial" w:cs="Arial"/>
                <w:sz w:val="20"/>
                <w:szCs w:val="20"/>
              </w:rPr>
              <w:t>All e</w:t>
            </w:r>
            <w:r w:rsidRPr="00462460">
              <w:rPr>
                <w:rFonts w:ascii="Arial" w:hAnsi="Arial" w:cs="Arial"/>
                <w:sz w:val="20"/>
                <w:szCs w:val="20"/>
              </w:rPr>
              <w:t xml:space="preserve">mployees receive the necessary equipment, such as laptops, phones, and </w:t>
            </w:r>
            <w:r>
              <w:rPr>
                <w:rFonts w:ascii="Arial" w:hAnsi="Arial" w:cs="Arial"/>
                <w:sz w:val="20"/>
                <w:szCs w:val="20"/>
              </w:rPr>
              <w:t>branded Street League kit</w:t>
            </w:r>
            <w:r w:rsidRPr="00462460">
              <w:rPr>
                <w:rFonts w:ascii="Arial" w:hAnsi="Arial" w:cs="Arial"/>
                <w:sz w:val="20"/>
                <w:szCs w:val="20"/>
              </w:rPr>
              <w:t>, to carry out their job responsibilities.</w:t>
            </w:r>
          </w:p>
        </w:tc>
      </w:tr>
      <w:tr w:rsidR="003053AC" w:rsidRPr="00BF66D5" w14:paraId="2D7C05BE" w14:textId="77777777" w:rsidTr="00200A82">
        <w:trPr>
          <w:trHeight w:val="433"/>
        </w:trPr>
        <w:tc>
          <w:tcPr>
            <w:tcW w:w="0" w:type="auto"/>
            <w:vMerge/>
            <w:tcBorders>
              <w:left w:val="single" w:sz="4" w:space="0" w:color="auto"/>
            </w:tcBorders>
            <w:shd w:val="clear" w:color="auto" w:fill="364250"/>
            <w:vAlign w:val="center"/>
          </w:tcPr>
          <w:p w14:paraId="23D75222" w14:textId="77777777" w:rsidR="003053AC" w:rsidRPr="00BF66D5" w:rsidRDefault="003053AC" w:rsidP="00843D5C">
            <w:pPr>
              <w:rPr>
                <w:rFonts w:ascii="Arial" w:hAnsi="Arial" w:cs="Arial"/>
                <w:sz w:val="20"/>
                <w:szCs w:val="20"/>
              </w:rPr>
            </w:pPr>
          </w:p>
        </w:tc>
        <w:tc>
          <w:tcPr>
            <w:tcW w:w="1899" w:type="dxa"/>
            <w:tcBorders>
              <w:top w:val="single" w:sz="4" w:space="0" w:color="auto"/>
              <w:bottom w:val="single" w:sz="4" w:space="0" w:color="auto"/>
              <w:right w:val="single" w:sz="4" w:space="0" w:color="auto"/>
            </w:tcBorders>
            <w:vAlign w:val="center"/>
          </w:tcPr>
          <w:p w14:paraId="1676A291" w14:textId="46113D29" w:rsidR="003053AC" w:rsidRPr="00EC28D3" w:rsidRDefault="003053AC" w:rsidP="00843D5C">
            <w:pPr>
              <w:spacing w:before="60" w:after="60"/>
              <w:rPr>
                <w:rFonts w:ascii="Arial" w:hAnsi="Arial" w:cs="Arial"/>
                <w:b/>
                <w:color w:val="364250"/>
                <w:sz w:val="20"/>
                <w:szCs w:val="20"/>
              </w:rPr>
            </w:pPr>
            <w:r w:rsidRPr="00EC28D3">
              <w:rPr>
                <w:rFonts w:ascii="Arial" w:hAnsi="Arial" w:cs="Arial"/>
                <w:b/>
                <w:color w:val="364250"/>
                <w:sz w:val="20"/>
                <w:szCs w:val="20"/>
              </w:rPr>
              <w:t>Staff Survey</w:t>
            </w:r>
            <w:r w:rsidR="00DA593A">
              <w:rPr>
                <w:rFonts w:ascii="Arial" w:hAnsi="Arial" w:cs="Arial"/>
                <w:b/>
                <w:color w:val="364250"/>
                <w:sz w:val="20"/>
                <w:szCs w:val="20"/>
              </w:rPr>
              <w:t xml:space="preserve"> &amp; Forums</w:t>
            </w:r>
          </w:p>
        </w:tc>
        <w:tc>
          <w:tcPr>
            <w:tcW w:w="8355" w:type="dxa"/>
            <w:tcBorders>
              <w:top w:val="single" w:sz="4" w:space="0" w:color="auto"/>
              <w:left w:val="single" w:sz="4" w:space="0" w:color="auto"/>
              <w:bottom w:val="single" w:sz="4" w:space="0" w:color="auto"/>
              <w:right w:val="single" w:sz="4" w:space="0" w:color="auto"/>
            </w:tcBorders>
            <w:vAlign w:val="center"/>
          </w:tcPr>
          <w:p w14:paraId="604761B3" w14:textId="75D48F8F" w:rsidR="003053AC" w:rsidRDefault="00DA593A" w:rsidP="00843D5C">
            <w:pPr>
              <w:spacing w:before="60" w:after="60"/>
              <w:rPr>
                <w:rFonts w:ascii="Arial" w:hAnsi="Arial" w:cs="Arial"/>
                <w:sz w:val="20"/>
                <w:szCs w:val="20"/>
              </w:rPr>
            </w:pPr>
            <w:r>
              <w:rPr>
                <w:rFonts w:ascii="Arial" w:hAnsi="Arial" w:cs="Arial"/>
                <w:sz w:val="20"/>
                <w:szCs w:val="20"/>
              </w:rPr>
              <w:t xml:space="preserve">We are </w:t>
            </w:r>
            <w:r w:rsidRPr="00DA593A">
              <w:rPr>
                <w:rFonts w:ascii="Arial" w:hAnsi="Arial" w:cs="Arial"/>
                <w:sz w:val="20"/>
                <w:szCs w:val="20"/>
              </w:rPr>
              <w:t>commit</w:t>
            </w:r>
            <w:r>
              <w:rPr>
                <w:rFonts w:ascii="Arial" w:hAnsi="Arial" w:cs="Arial"/>
                <w:sz w:val="20"/>
                <w:szCs w:val="20"/>
              </w:rPr>
              <w:t xml:space="preserve">ted </w:t>
            </w:r>
            <w:r w:rsidRPr="00DA593A">
              <w:rPr>
                <w:rFonts w:ascii="Arial" w:hAnsi="Arial" w:cs="Arial"/>
                <w:sz w:val="20"/>
                <w:szCs w:val="20"/>
              </w:rPr>
              <w:t xml:space="preserve">to </w:t>
            </w:r>
            <w:r>
              <w:rPr>
                <w:rFonts w:ascii="Arial" w:hAnsi="Arial" w:cs="Arial"/>
                <w:sz w:val="20"/>
                <w:szCs w:val="20"/>
              </w:rPr>
              <w:t>hearing and promoting</w:t>
            </w:r>
            <w:r w:rsidRPr="00DA593A">
              <w:rPr>
                <w:rFonts w:ascii="Arial" w:hAnsi="Arial" w:cs="Arial"/>
                <w:sz w:val="20"/>
                <w:szCs w:val="20"/>
              </w:rPr>
              <w:t xml:space="preserve"> staff voice</w:t>
            </w:r>
            <w:r>
              <w:rPr>
                <w:rFonts w:ascii="Arial" w:hAnsi="Arial" w:cs="Arial"/>
                <w:sz w:val="20"/>
                <w:szCs w:val="20"/>
              </w:rPr>
              <w:t>.</w:t>
            </w:r>
            <w:r w:rsidRPr="00DA593A">
              <w:rPr>
                <w:rFonts w:ascii="Arial" w:hAnsi="Arial" w:cs="Arial"/>
                <w:sz w:val="20"/>
                <w:szCs w:val="20"/>
              </w:rPr>
              <w:t xml:space="preserve"> </w:t>
            </w:r>
            <w:r w:rsidR="003053AC">
              <w:rPr>
                <w:rFonts w:ascii="Arial" w:hAnsi="Arial" w:cs="Arial"/>
                <w:sz w:val="20"/>
                <w:szCs w:val="20"/>
              </w:rPr>
              <w:t xml:space="preserve">Have your say in the annual anonymous staff </w:t>
            </w:r>
            <w:r>
              <w:rPr>
                <w:rFonts w:ascii="Arial" w:hAnsi="Arial" w:cs="Arial"/>
                <w:sz w:val="20"/>
                <w:szCs w:val="20"/>
              </w:rPr>
              <w:t xml:space="preserve">survey or </w:t>
            </w:r>
            <w:r w:rsidRPr="00DA593A">
              <w:rPr>
                <w:rFonts w:ascii="Arial" w:hAnsi="Arial" w:cs="Arial"/>
                <w:sz w:val="20"/>
                <w:szCs w:val="20"/>
              </w:rPr>
              <w:t>join our staff forum and</w:t>
            </w:r>
            <w:r>
              <w:rPr>
                <w:rFonts w:ascii="Arial" w:hAnsi="Arial" w:cs="Arial"/>
                <w:sz w:val="20"/>
                <w:szCs w:val="20"/>
              </w:rPr>
              <w:t>/</w:t>
            </w:r>
            <w:r w:rsidRPr="00DA593A">
              <w:rPr>
                <w:rFonts w:ascii="Arial" w:hAnsi="Arial" w:cs="Arial"/>
                <w:sz w:val="20"/>
                <w:szCs w:val="20"/>
              </w:rPr>
              <w:t>or EDI forum</w:t>
            </w:r>
            <w:r>
              <w:rPr>
                <w:rFonts w:ascii="Arial" w:hAnsi="Arial" w:cs="Arial"/>
                <w:sz w:val="20"/>
                <w:szCs w:val="20"/>
              </w:rPr>
              <w:t>.</w:t>
            </w:r>
          </w:p>
        </w:tc>
      </w:tr>
      <w:tr w:rsidR="003053AC" w:rsidRPr="00BF66D5" w14:paraId="3A0F8435" w14:textId="77777777" w:rsidTr="00200A82">
        <w:trPr>
          <w:trHeight w:val="433"/>
        </w:trPr>
        <w:tc>
          <w:tcPr>
            <w:tcW w:w="0" w:type="auto"/>
            <w:vMerge/>
            <w:tcBorders>
              <w:left w:val="single" w:sz="4" w:space="0" w:color="auto"/>
            </w:tcBorders>
            <w:shd w:val="clear" w:color="auto" w:fill="364250"/>
            <w:vAlign w:val="center"/>
          </w:tcPr>
          <w:p w14:paraId="09F50B37" w14:textId="77777777" w:rsidR="003053AC" w:rsidRPr="00BF66D5" w:rsidRDefault="003053AC" w:rsidP="00843D5C">
            <w:pPr>
              <w:rPr>
                <w:rFonts w:ascii="Arial" w:hAnsi="Arial" w:cs="Arial"/>
                <w:sz w:val="20"/>
                <w:szCs w:val="20"/>
              </w:rPr>
            </w:pPr>
          </w:p>
        </w:tc>
        <w:tc>
          <w:tcPr>
            <w:tcW w:w="1899" w:type="dxa"/>
            <w:tcBorders>
              <w:top w:val="single" w:sz="4" w:space="0" w:color="auto"/>
              <w:bottom w:val="single" w:sz="4" w:space="0" w:color="auto"/>
              <w:right w:val="single" w:sz="4" w:space="0" w:color="auto"/>
            </w:tcBorders>
            <w:vAlign w:val="center"/>
          </w:tcPr>
          <w:p w14:paraId="18BBF182" w14:textId="77777777" w:rsidR="003053AC" w:rsidRPr="00EC28D3" w:rsidRDefault="003053AC" w:rsidP="00843D5C">
            <w:pPr>
              <w:spacing w:before="60" w:after="60"/>
              <w:rPr>
                <w:rFonts w:ascii="Arial" w:hAnsi="Arial" w:cs="Arial"/>
                <w:b/>
                <w:color w:val="364250"/>
                <w:sz w:val="20"/>
                <w:szCs w:val="20"/>
              </w:rPr>
            </w:pPr>
            <w:r w:rsidRPr="00EC28D3">
              <w:rPr>
                <w:rFonts w:ascii="Arial" w:hAnsi="Arial" w:cs="Arial"/>
                <w:b/>
                <w:color w:val="364250"/>
                <w:sz w:val="20"/>
                <w:szCs w:val="20"/>
              </w:rPr>
              <w:t>Training &amp; Development</w:t>
            </w:r>
          </w:p>
        </w:tc>
        <w:tc>
          <w:tcPr>
            <w:tcW w:w="8355" w:type="dxa"/>
            <w:tcBorders>
              <w:top w:val="single" w:sz="4" w:space="0" w:color="auto"/>
              <w:left w:val="single" w:sz="4" w:space="0" w:color="auto"/>
              <w:bottom w:val="single" w:sz="4" w:space="0" w:color="auto"/>
              <w:right w:val="single" w:sz="4" w:space="0" w:color="auto"/>
            </w:tcBorders>
            <w:vAlign w:val="center"/>
          </w:tcPr>
          <w:p w14:paraId="7D2CC85D" w14:textId="77777777" w:rsidR="003053AC" w:rsidRDefault="003053AC" w:rsidP="00843D5C">
            <w:pPr>
              <w:spacing w:before="60" w:after="60"/>
              <w:rPr>
                <w:rFonts w:ascii="Arial" w:hAnsi="Arial" w:cs="Arial"/>
                <w:sz w:val="20"/>
                <w:szCs w:val="20"/>
              </w:rPr>
            </w:pPr>
            <w:r>
              <w:rPr>
                <w:rFonts w:ascii="Arial" w:hAnsi="Arial" w:cs="Arial"/>
                <w:sz w:val="20"/>
                <w:szCs w:val="20"/>
              </w:rPr>
              <w:t>Opportunities to gain skills and receive formal training, participate in working groups (such as curriculum development, quality forums, etc) and undertake CPD.</w:t>
            </w:r>
          </w:p>
        </w:tc>
      </w:tr>
    </w:tbl>
    <w:p w14:paraId="694BD0B5" w14:textId="18CBBA0C" w:rsidR="00A7251A" w:rsidRPr="00DA593A" w:rsidRDefault="00A7251A" w:rsidP="00645E4F">
      <w:pPr>
        <w:spacing w:after="160" w:line="259" w:lineRule="auto"/>
        <w:rPr>
          <w:rFonts w:ascii="Arial" w:hAnsi="Arial" w:cs="Arial"/>
          <w:i/>
          <w:iCs/>
        </w:rPr>
      </w:pPr>
    </w:p>
    <w:p w14:paraId="5AAD0B17" w14:textId="4E3827B7" w:rsidR="00DA593A" w:rsidRPr="00DA593A" w:rsidRDefault="00DA593A" w:rsidP="00645E4F">
      <w:pPr>
        <w:spacing w:after="160" w:line="259" w:lineRule="auto"/>
        <w:rPr>
          <w:rFonts w:ascii="Arial" w:hAnsi="Arial" w:cs="Arial"/>
          <w:i/>
          <w:iCs/>
          <w:sz w:val="22"/>
          <w:szCs w:val="22"/>
        </w:rPr>
      </w:pPr>
    </w:p>
    <w:sectPr w:rsidR="00DA593A" w:rsidRPr="00DA593A" w:rsidSect="002F1D45">
      <w:headerReference w:type="default" r:id="rId26"/>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BDBE4F" w14:textId="77777777" w:rsidR="005A74B6" w:rsidRDefault="005A74B6" w:rsidP="004F4683">
      <w:r>
        <w:separator/>
      </w:r>
    </w:p>
  </w:endnote>
  <w:endnote w:type="continuationSeparator" w:id="0">
    <w:p w14:paraId="3326160C" w14:textId="77777777" w:rsidR="005A74B6" w:rsidRDefault="005A74B6" w:rsidP="004F4683">
      <w:r>
        <w:continuationSeparator/>
      </w:r>
    </w:p>
  </w:endnote>
  <w:endnote w:type="continuationNotice" w:id="1">
    <w:p w14:paraId="4A8F6876" w14:textId="77777777" w:rsidR="005A74B6" w:rsidRDefault="005A74B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Yu Mincho">
    <w:charset w:val="80"/>
    <w:family w:val="roman"/>
    <w:pitch w:val="variable"/>
    <w:sig w:usb0="800002E7" w:usb1="2AC7FCFF" w:usb2="00000012" w:usb3="00000000" w:csb0="0002009F" w:csb1="00000000"/>
  </w:font>
  <w:font w:name="Segoe UI">
    <w:altName w:val="Menlo Bold"/>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10226C" w14:textId="77777777" w:rsidR="005A74B6" w:rsidRDefault="005A74B6" w:rsidP="004F4683">
      <w:r>
        <w:separator/>
      </w:r>
    </w:p>
  </w:footnote>
  <w:footnote w:type="continuationSeparator" w:id="0">
    <w:p w14:paraId="234ECF36" w14:textId="77777777" w:rsidR="005A74B6" w:rsidRDefault="005A74B6" w:rsidP="004F4683">
      <w:r>
        <w:continuationSeparator/>
      </w:r>
    </w:p>
  </w:footnote>
  <w:footnote w:type="continuationNotice" w:id="1">
    <w:p w14:paraId="64AC7FC3" w14:textId="77777777" w:rsidR="005A74B6" w:rsidRDefault="005A74B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EC372" w14:textId="77777777" w:rsidR="00B404FD" w:rsidRDefault="00B404FD" w:rsidP="004F4683">
    <w:pPr>
      <w:pStyle w:val="Header"/>
      <w:tabs>
        <w:tab w:val="clear" w:pos="4513"/>
        <w:tab w:val="clear" w:pos="9026"/>
        <w:tab w:val="left" w:pos="1020"/>
      </w:tabs>
    </w:pPr>
    <w:r>
      <w:rPr>
        <w:noProof/>
      </w:rPr>
      <w:drawing>
        <wp:anchor distT="0" distB="0" distL="114300" distR="114300" simplePos="0" relativeHeight="251663360" behindDoc="1" locked="0" layoutInCell="1" allowOverlap="1" wp14:anchorId="1AE35F3A" wp14:editId="1FC8FE8D">
          <wp:simplePos x="0" y="0"/>
          <wp:positionH relativeFrom="page">
            <wp:align>left</wp:align>
          </wp:positionH>
          <wp:positionV relativeFrom="paragraph">
            <wp:posOffset>-216535</wp:posOffset>
          </wp:positionV>
          <wp:extent cx="7559908" cy="10685720"/>
          <wp:effectExtent l="0" t="0" r="3175" b="1905"/>
          <wp:wrapNone/>
          <wp:docPr id="1697915875" name="Picture 1697915875"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graphical user interfac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59908" cy="10685720"/>
                  </a:xfrm>
                  <a:prstGeom prst="rect">
                    <a:avLst/>
                  </a:prstGeom>
                </pic:spPr>
              </pic:pic>
            </a:graphicData>
          </a:graphic>
          <wp14:sizeRelH relativeFrom="page">
            <wp14:pctWidth>0</wp14:pctWidth>
          </wp14:sizeRelH>
          <wp14:sizeRelV relativeFrom="page">
            <wp14:pctHeight>0</wp14:pctHeight>
          </wp14:sizeRelV>
        </wp:anchor>
      </w:drawing>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DCB9A" w14:textId="21378106" w:rsidR="00C9373A" w:rsidRDefault="00184745" w:rsidP="004F4683">
    <w:pPr>
      <w:pStyle w:val="Header"/>
      <w:tabs>
        <w:tab w:val="clear" w:pos="4513"/>
        <w:tab w:val="clear" w:pos="9026"/>
        <w:tab w:val="left" w:pos="1020"/>
      </w:tabs>
    </w:pPr>
    <w:r>
      <w:rPr>
        <w:noProof/>
      </w:rPr>
      <w:drawing>
        <wp:anchor distT="0" distB="0" distL="114300" distR="114300" simplePos="0" relativeHeight="251661312" behindDoc="1" locked="0" layoutInCell="1" allowOverlap="1" wp14:anchorId="6CB88A42" wp14:editId="795CDB63">
          <wp:simplePos x="0" y="0"/>
          <wp:positionH relativeFrom="page">
            <wp:posOffset>-1905</wp:posOffset>
          </wp:positionH>
          <wp:positionV relativeFrom="paragraph">
            <wp:posOffset>-448310</wp:posOffset>
          </wp:positionV>
          <wp:extent cx="5254388" cy="7426391"/>
          <wp:effectExtent l="0" t="0" r="3810" b="3175"/>
          <wp:wrapNone/>
          <wp:docPr id="1611570545" name="Picture 1611570545" descr="A picture containing 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background patter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5254388" cy="7426391"/>
                  </a:xfrm>
                  <a:prstGeom prst="rect">
                    <a:avLst/>
                  </a:prstGeom>
                </pic:spPr>
              </pic:pic>
            </a:graphicData>
          </a:graphic>
          <wp14:sizeRelH relativeFrom="page">
            <wp14:pctWidth>0</wp14:pctWidth>
          </wp14:sizeRelH>
          <wp14:sizeRelV relativeFrom="page">
            <wp14:pctHeight>0</wp14:pctHeight>
          </wp14:sizeRelV>
        </wp:anchor>
      </w:drawing>
    </w:r>
    <w:r w:rsidR="00C9373A">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75265"/>
    <w:multiLevelType w:val="hybridMultilevel"/>
    <w:tmpl w:val="42B818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3F929F5"/>
    <w:multiLevelType w:val="hybridMultilevel"/>
    <w:tmpl w:val="CB3EC4CC"/>
    <w:lvl w:ilvl="0" w:tplc="38684AA4">
      <w:numFmt w:val="bullet"/>
      <w:lvlText w:val=""/>
      <w:lvlJc w:val="left"/>
      <w:pPr>
        <w:ind w:left="285" w:hanging="285"/>
      </w:pPr>
      <w:rPr>
        <w:rFonts w:ascii="Symbol" w:eastAsia="Symbol" w:hAnsi="Symbol" w:cs="Symbol" w:hint="default"/>
        <w:b w:val="0"/>
        <w:bCs w:val="0"/>
        <w:i w:val="0"/>
        <w:iCs w:val="0"/>
        <w:spacing w:val="0"/>
        <w:w w:val="100"/>
        <w:sz w:val="20"/>
        <w:szCs w:val="20"/>
        <w:lang w:val="en-US" w:eastAsia="en-US" w:bidi="ar-SA"/>
      </w:rPr>
    </w:lvl>
    <w:lvl w:ilvl="1" w:tplc="C4625E50">
      <w:numFmt w:val="bullet"/>
      <w:lvlText w:val="•"/>
      <w:lvlJc w:val="left"/>
      <w:pPr>
        <w:ind w:left="1095" w:hanging="285"/>
      </w:pPr>
      <w:rPr>
        <w:rFonts w:hint="default"/>
        <w:lang w:val="en-US" w:eastAsia="en-US" w:bidi="ar-SA"/>
      </w:rPr>
    </w:lvl>
    <w:lvl w:ilvl="2" w:tplc="86FAB27A">
      <w:numFmt w:val="bullet"/>
      <w:lvlText w:val="•"/>
      <w:lvlJc w:val="left"/>
      <w:pPr>
        <w:ind w:left="1897" w:hanging="285"/>
      </w:pPr>
      <w:rPr>
        <w:rFonts w:hint="default"/>
        <w:lang w:val="en-US" w:eastAsia="en-US" w:bidi="ar-SA"/>
      </w:rPr>
    </w:lvl>
    <w:lvl w:ilvl="3" w:tplc="8ABE2B00">
      <w:numFmt w:val="bullet"/>
      <w:lvlText w:val="•"/>
      <w:lvlJc w:val="left"/>
      <w:pPr>
        <w:ind w:left="2699" w:hanging="285"/>
      </w:pPr>
      <w:rPr>
        <w:rFonts w:hint="default"/>
        <w:lang w:val="en-US" w:eastAsia="en-US" w:bidi="ar-SA"/>
      </w:rPr>
    </w:lvl>
    <w:lvl w:ilvl="4" w:tplc="007274C2">
      <w:numFmt w:val="bullet"/>
      <w:lvlText w:val="•"/>
      <w:lvlJc w:val="left"/>
      <w:pPr>
        <w:ind w:left="3501" w:hanging="285"/>
      </w:pPr>
      <w:rPr>
        <w:rFonts w:hint="default"/>
        <w:lang w:val="en-US" w:eastAsia="en-US" w:bidi="ar-SA"/>
      </w:rPr>
    </w:lvl>
    <w:lvl w:ilvl="5" w:tplc="CB8C5EFA">
      <w:numFmt w:val="bullet"/>
      <w:lvlText w:val="•"/>
      <w:lvlJc w:val="left"/>
      <w:pPr>
        <w:ind w:left="4303" w:hanging="285"/>
      </w:pPr>
      <w:rPr>
        <w:rFonts w:hint="default"/>
        <w:lang w:val="en-US" w:eastAsia="en-US" w:bidi="ar-SA"/>
      </w:rPr>
    </w:lvl>
    <w:lvl w:ilvl="6" w:tplc="272058DA">
      <w:numFmt w:val="bullet"/>
      <w:lvlText w:val="•"/>
      <w:lvlJc w:val="left"/>
      <w:pPr>
        <w:ind w:left="5104" w:hanging="285"/>
      </w:pPr>
      <w:rPr>
        <w:rFonts w:hint="default"/>
        <w:lang w:val="en-US" w:eastAsia="en-US" w:bidi="ar-SA"/>
      </w:rPr>
    </w:lvl>
    <w:lvl w:ilvl="7" w:tplc="105ACBE2">
      <w:numFmt w:val="bullet"/>
      <w:lvlText w:val="•"/>
      <w:lvlJc w:val="left"/>
      <w:pPr>
        <w:ind w:left="5906" w:hanging="285"/>
      </w:pPr>
      <w:rPr>
        <w:rFonts w:hint="default"/>
        <w:lang w:val="en-US" w:eastAsia="en-US" w:bidi="ar-SA"/>
      </w:rPr>
    </w:lvl>
    <w:lvl w:ilvl="8" w:tplc="46A23DCE">
      <w:numFmt w:val="bullet"/>
      <w:lvlText w:val="•"/>
      <w:lvlJc w:val="left"/>
      <w:pPr>
        <w:ind w:left="6708" w:hanging="285"/>
      </w:pPr>
      <w:rPr>
        <w:rFonts w:hint="default"/>
        <w:lang w:val="en-US" w:eastAsia="en-US" w:bidi="ar-SA"/>
      </w:rPr>
    </w:lvl>
  </w:abstractNum>
  <w:abstractNum w:abstractNumId="2" w15:restartNumberingAfterBreak="0">
    <w:nsid w:val="07FF7AF0"/>
    <w:multiLevelType w:val="hybridMultilevel"/>
    <w:tmpl w:val="149857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88E4F77"/>
    <w:multiLevelType w:val="hybridMultilevel"/>
    <w:tmpl w:val="711259AA"/>
    <w:lvl w:ilvl="0" w:tplc="5B0077CC">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C246867"/>
    <w:multiLevelType w:val="hybridMultilevel"/>
    <w:tmpl w:val="CB4A79FA"/>
    <w:lvl w:ilvl="0" w:tplc="E8468AC4">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504325"/>
    <w:multiLevelType w:val="hybridMultilevel"/>
    <w:tmpl w:val="44DE8A30"/>
    <w:lvl w:ilvl="0" w:tplc="5B0077CC">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1A65263"/>
    <w:multiLevelType w:val="multilevel"/>
    <w:tmpl w:val="CDEA371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19EF18A3"/>
    <w:multiLevelType w:val="multilevel"/>
    <w:tmpl w:val="BC4085E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1E4332F5"/>
    <w:multiLevelType w:val="hybridMultilevel"/>
    <w:tmpl w:val="69C2A860"/>
    <w:lvl w:ilvl="0" w:tplc="72AC9AB6">
      <w:start w:val="1"/>
      <w:numFmt w:val="bullet"/>
      <w:pStyle w:val="Style1"/>
      <w:lvlText w:val=""/>
      <w:lvlJc w:val="left"/>
      <w:pPr>
        <w:tabs>
          <w:tab w:val="num" w:pos="1080"/>
        </w:tabs>
        <w:ind w:left="1080" w:hanging="360"/>
      </w:pPr>
      <w:rPr>
        <w:rFonts w:ascii="Wingdings" w:hAnsi="Wingdings" w:hint="default"/>
        <w:color w:val="FF6600"/>
      </w:rPr>
    </w:lvl>
    <w:lvl w:ilvl="1" w:tplc="04090001">
      <w:start w:val="1"/>
      <w:numFmt w:val="bullet"/>
      <w:lvlText w:val=""/>
      <w:lvlJc w:val="left"/>
      <w:pPr>
        <w:tabs>
          <w:tab w:val="num" w:pos="2160"/>
        </w:tabs>
        <w:ind w:left="2160" w:hanging="360"/>
      </w:pPr>
      <w:rPr>
        <w:rFonts w:ascii="Symbol" w:hAnsi="Symbol" w:hint="default"/>
        <w:color w:val="FF6600"/>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9" w15:restartNumberingAfterBreak="0">
    <w:nsid w:val="20F348F0"/>
    <w:multiLevelType w:val="hybridMultilevel"/>
    <w:tmpl w:val="C3004A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5E6280C"/>
    <w:multiLevelType w:val="hybridMultilevel"/>
    <w:tmpl w:val="2DBA9DA0"/>
    <w:lvl w:ilvl="0" w:tplc="8C7AC488">
      <w:start w:val="1"/>
      <w:numFmt w:val="bullet"/>
      <w:lvlText w:val=""/>
      <w:lvlJc w:val="left"/>
      <w:pPr>
        <w:ind w:left="360" w:hanging="360"/>
      </w:pPr>
      <w:rPr>
        <w:rFonts w:ascii="Symbol" w:hAnsi="Symbol" w:hint="default"/>
        <w:sz w:val="18"/>
        <w:szCs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40567D6"/>
    <w:multiLevelType w:val="hybridMultilevel"/>
    <w:tmpl w:val="9826823A"/>
    <w:lvl w:ilvl="0" w:tplc="5B0077CC">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40DD1DC9"/>
    <w:multiLevelType w:val="hybridMultilevel"/>
    <w:tmpl w:val="D716EC14"/>
    <w:lvl w:ilvl="0" w:tplc="E8468AC4">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16E4D35"/>
    <w:multiLevelType w:val="hybridMultilevel"/>
    <w:tmpl w:val="3530BB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3485923"/>
    <w:multiLevelType w:val="hybridMultilevel"/>
    <w:tmpl w:val="A9886A46"/>
    <w:lvl w:ilvl="0" w:tplc="5B0077CC">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0" w:hanging="360"/>
      </w:pPr>
      <w:rPr>
        <w:rFonts w:ascii="Wingdings" w:hAnsi="Wingdings" w:hint="default"/>
      </w:rPr>
    </w:lvl>
    <w:lvl w:ilvl="3" w:tplc="08090001" w:tentative="1">
      <w:start w:val="1"/>
      <w:numFmt w:val="bullet"/>
      <w:lvlText w:val=""/>
      <w:lvlJc w:val="left"/>
      <w:pPr>
        <w:ind w:left="720" w:hanging="360"/>
      </w:pPr>
      <w:rPr>
        <w:rFonts w:ascii="Symbol" w:hAnsi="Symbol" w:hint="default"/>
      </w:rPr>
    </w:lvl>
    <w:lvl w:ilvl="4" w:tplc="08090003" w:tentative="1">
      <w:start w:val="1"/>
      <w:numFmt w:val="bullet"/>
      <w:lvlText w:val="o"/>
      <w:lvlJc w:val="left"/>
      <w:pPr>
        <w:ind w:left="1440" w:hanging="360"/>
      </w:pPr>
      <w:rPr>
        <w:rFonts w:ascii="Courier New" w:hAnsi="Courier New" w:cs="Courier New" w:hint="default"/>
      </w:rPr>
    </w:lvl>
    <w:lvl w:ilvl="5" w:tplc="08090005" w:tentative="1">
      <w:start w:val="1"/>
      <w:numFmt w:val="bullet"/>
      <w:lvlText w:val=""/>
      <w:lvlJc w:val="left"/>
      <w:pPr>
        <w:ind w:left="2160" w:hanging="360"/>
      </w:pPr>
      <w:rPr>
        <w:rFonts w:ascii="Wingdings" w:hAnsi="Wingdings" w:hint="default"/>
      </w:rPr>
    </w:lvl>
    <w:lvl w:ilvl="6" w:tplc="08090001" w:tentative="1">
      <w:start w:val="1"/>
      <w:numFmt w:val="bullet"/>
      <w:lvlText w:val=""/>
      <w:lvlJc w:val="left"/>
      <w:pPr>
        <w:ind w:left="2880" w:hanging="360"/>
      </w:pPr>
      <w:rPr>
        <w:rFonts w:ascii="Symbol" w:hAnsi="Symbol" w:hint="default"/>
      </w:rPr>
    </w:lvl>
    <w:lvl w:ilvl="7" w:tplc="08090003" w:tentative="1">
      <w:start w:val="1"/>
      <w:numFmt w:val="bullet"/>
      <w:lvlText w:val="o"/>
      <w:lvlJc w:val="left"/>
      <w:pPr>
        <w:ind w:left="3600" w:hanging="360"/>
      </w:pPr>
      <w:rPr>
        <w:rFonts w:ascii="Courier New" w:hAnsi="Courier New" w:cs="Courier New" w:hint="default"/>
      </w:rPr>
    </w:lvl>
    <w:lvl w:ilvl="8" w:tplc="08090005" w:tentative="1">
      <w:start w:val="1"/>
      <w:numFmt w:val="bullet"/>
      <w:lvlText w:val=""/>
      <w:lvlJc w:val="left"/>
      <w:pPr>
        <w:ind w:left="4320" w:hanging="360"/>
      </w:pPr>
      <w:rPr>
        <w:rFonts w:ascii="Wingdings" w:hAnsi="Wingdings" w:hint="default"/>
      </w:rPr>
    </w:lvl>
  </w:abstractNum>
  <w:abstractNum w:abstractNumId="15" w15:restartNumberingAfterBreak="0">
    <w:nsid w:val="4DE33530"/>
    <w:multiLevelType w:val="multilevel"/>
    <w:tmpl w:val="80E2CED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15:restartNumberingAfterBreak="0">
    <w:nsid w:val="600E4103"/>
    <w:multiLevelType w:val="hybridMultilevel"/>
    <w:tmpl w:val="8C7020A0"/>
    <w:lvl w:ilvl="0" w:tplc="E8468AC4">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603C3532"/>
    <w:multiLevelType w:val="multilevel"/>
    <w:tmpl w:val="F2BCBA7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15:restartNumberingAfterBreak="0">
    <w:nsid w:val="60C4080B"/>
    <w:multiLevelType w:val="hybridMultilevel"/>
    <w:tmpl w:val="5C22DEBE"/>
    <w:lvl w:ilvl="0" w:tplc="A9E42C2C">
      <w:start w:val="1"/>
      <w:numFmt w:val="bullet"/>
      <w:lvlText w:val=""/>
      <w:lvlJc w:val="left"/>
      <w:pPr>
        <w:ind w:left="360" w:hanging="360"/>
      </w:pPr>
      <w:rPr>
        <w:rFonts w:ascii="Symbol" w:hAnsi="Symbol" w:hint="default"/>
        <w:sz w:val="18"/>
        <w:szCs w:val="18"/>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640133F2"/>
    <w:multiLevelType w:val="hybridMultilevel"/>
    <w:tmpl w:val="F746D6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BA569E0"/>
    <w:multiLevelType w:val="hybridMultilevel"/>
    <w:tmpl w:val="2ED027D0"/>
    <w:lvl w:ilvl="0" w:tplc="DCB4A5F4">
      <w:numFmt w:val="bullet"/>
      <w:lvlText w:val=""/>
      <w:lvlJc w:val="left"/>
      <w:pPr>
        <w:ind w:left="285" w:hanging="285"/>
      </w:pPr>
      <w:rPr>
        <w:rFonts w:ascii="Symbol" w:eastAsia="Symbol" w:hAnsi="Symbol" w:cs="Symbol" w:hint="default"/>
        <w:b w:val="0"/>
        <w:bCs w:val="0"/>
        <w:i w:val="0"/>
        <w:iCs w:val="0"/>
        <w:spacing w:val="0"/>
        <w:w w:val="100"/>
        <w:sz w:val="20"/>
        <w:szCs w:val="20"/>
        <w:lang w:val="en-US" w:eastAsia="en-US" w:bidi="ar-SA"/>
      </w:rPr>
    </w:lvl>
    <w:lvl w:ilvl="1" w:tplc="252442CA">
      <w:numFmt w:val="bullet"/>
      <w:lvlText w:val="•"/>
      <w:lvlJc w:val="left"/>
      <w:pPr>
        <w:ind w:left="1095" w:hanging="285"/>
      </w:pPr>
      <w:rPr>
        <w:rFonts w:hint="default"/>
        <w:lang w:val="en-US" w:eastAsia="en-US" w:bidi="ar-SA"/>
      </w:rPr>
    </w:lvl>
    <w:lvl w:ilvl="2" w:tplc="B0B45512">
      <w:numFmt w:val="bullet"/>
      <w:lvlText w:val="•"/>
      <w:lvlJc w:val="left"/>
      <w:pPr>
        <w:ind w:left="1897" w:hanging="285"/>
      </w:pPr>
      <w:rPr>
        <w:rFonts w:hint="default"/>
        <w:lang w:val="en-US" w:eastAsia="en-US" w:bidi="ar-SA"/>
      </w:rPr>
    </w:lvl>
    <w:lvl w:ilvl="3" w:tplc="F8AA3F14">
      <w:numFmt w:val="bullet"/>
      <w:lvlText w:val="•"/>
      <w:lvlJc w:val="left"/>
      <w:pPr>
        <w:ind w:left="2699" w:hanging="285"/>
      </w:pPr>
      <w:rPr>
        <w:rFonts w:hint="default"/>
        <w:lang w:val="en-US" w:eastAsia="en-US" w:bidi="ar-SA"/>
      </w:rPr>
    </w:lvl>
    <w:lvl w:ilvl="4" w:tplc="71C03236">
      <w:numFmt w:val="bullet"/>
      <w:lvlText w:val="•"/>
      <w:lvlJc w:val="left"/>
      <w:pPr>
        <w:ind w:left="3501" w:hanging="285"/>
      </w:pPr>
      <w:rPr>
        <w:rFonts w:hint="default"/>
        <w:lang w:val="en-US" w:eastAsia="en-US" w:bidi="ar-SA"/>
      </w:rPr>
    </w:lvl>
    <w:lvl w:ilvl="5" w:tplc="C9CC3E26">
      <w:numFmt w:val="bullet"/>
      <w:lvlText w:val="•"/>
      <w:lvlJc w:val="left"/>
      <w:pPr>
        <w:ind w:left="4303" w:hanging="285"/>
      </w:pPr>
      <w:rPr>
        <w:rFonts w:hint="default"/>
        <w:lang w:val="en-US" w:eastAsia="en-US" w:bidi="ar-SA"/>
      </w:rPr>
    </w:lvl>
    <w:lvl w:ilvl="6" w:tplc="BBCE3D42">
      <w:numFmt w:val="bullet"/>
      <w:lvlText w:val="•"/>
      <w:lvlJc w:val="left"/>
      <w:pPr>
        <w:ind w:left="5104" w:hanging="285"/>
      </w:pPr>
      <w:rPr>
        <w:rFonts w:hint="default"/>
        <w:lang w:val="en-US" w:eastAsia="en-US" w:bidi="ar-SA"/>
      </w:rPr>
    </w:lvl>
    <w:lvl w:ilvl="7" w:tplc="639CD126">
      <w:numFmt w:val="bullet"/>
      <w:lvlText w:val="•"/>
      <w:lvlJc w:val="left"/>
      <w:pPr>
        <w:ind w:left="5906" w:hanging="285"/>
      </w:pPr>
      <w:rPr>
        <w:rFonts w:hint="default"/>
        <w:lang w:val="en-US" w:eastAsia="en-US" w:bidi="ar-SA"/>
      </w:rPr>
    </w:lvl>
    <w:lvl w:ilvl="8" w:tplc="5F327BCC">
      <w:numFmt w:val="bullet"/>
      <w:lvlText w:val="•"/>
      <w:lvlJc w:val="left"/>
      <w:pPr>
        <w:ind w:left="6708" w:hanging="285"/>
      </w:pPr>
      <w:rPr>
        <w:rFonts w:hint="default"/>
        <w:lang w:val="en-US" w:eastAsia="en-US" w:bidi="ar-SA"/>
      </w:rPr>
    </w:lvl>
  </w:abstractNum>
  <w:abstractNum w:abstractNumId="21" w15:restartNumberingAfterBreak="0">
    <w:nsid w:val="6F8465A4"/>
    <w:multiLevelType w:val="multilevel"/>
    <w:tmpl w:val="1BE6A44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2" w15:restartNumberingAfterBreak="0">
    <w:nsid w:val="703619CD"/>
    <w:multiLevelType w:val="hybridMultilevel"/>
    <w:tmpl w:val="04187DA6"/>
    <w:lvl w:ilvl="0" w:tplc="E8468AC4">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DF73691"/>
    <w:multiLevelType w:val="hybridMultilevel"/>
    <w:tmpl w:val="1082A35C"/>
    <w:lvl w:ilvl="0" w:tplc="5B0077CC">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E2E045B"/>
    <w:multiLevelType w:val="hybridMultilevel"/>
    <w:tmpl w:val="209C60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464084406">
    <w:abstractNumId w:val="8"/>
  </w:num>
  <w:num w:numId="2" w16cid:durableId="1159618767">
    <w:abstractNumId w:val="13"/>
  </w:num>
  <w:num w:numId="3" w16cid:durableId="533229775">
    <w:abstractNumId w:val="0"/>
  </w:num>
  <w:num w:numId="4" w16cid:durableId="237711306">
    <w:abstractNumId w:val="10"/>
  </w:num>
  <w:num w:numId="5" w16cid:durableId="353965133">
    <w:abstractNumId w:val="4"/>
  </w:num>
  <w:num w:numId="6" w16cid:durableId="625430685">
    <w:abstractNumId w:val="16"/>
  </w:num>
  <w:num w:numId="7" w16cid:durableId="1073820440">
    <w:abstractNumId w:val="22"/>
  </w:num>
  <w:num w:numId="8" w16cid:durableId="964654833">
    <w:abstractNumId w:val="12"/>
  </w:num>
  <w:num w:numId="9" w16cid:durableId="505678997">
    <w:abstractNumId w:val="18"/>
  </w:num>
  <w:num w:numId="10" w16cid:durableId="1233616880">
    <w:abstractNumId w:val="19"/>
  </w:num>
  <w:num w:numId="11" w16cid:durableId="392001819">
    <w:abstractNumId w:val="14"/>
  </w:num>
  <w:num w:numId="12" w16cid:durableId="1209494648">
    <w:abstractNumId w:val="5"/>
  </w:num>
  <w:num w:numId="13" w16cid:durableId="1038092251">
    <w:abstractNumId w:val="3"/>
  </w:num>
  <w:num w:numId="14" w16cid:durableId="561603911">
    <w:abstractNumId w:val="9"/>
  </w:num>
  <w:num w:numId="15" w16cid:durableId="1446850630">
    <w:abstractNumId w:val="11"/>
  </w:num>
  <w:num w:numId="16" w16cid:durableId="697699841">
    <w:abstractNumId w:val="23"/>
  </w:num>
  <w:num w:numId="17" w16cid:durableId="401372447">
    <w:abstractNumId w:val="2"/>
  </w:num>
  <w:num w:numId="18" w16cid:durableId="2019772663">
    <w:abstractNumId w:val="21"/>
  </w:num>
  <w:num w:numId="19" w16cid:durableId="1504467175">
    <w:abstractNumId w:val="15"/>
  </w:num>
  <w:num w:numId="20" w16cid:durableId="724060145">
    <w:abstractNumId w:val="17"/>
  </w:num>
  <w:num w:numId="21" w16cid:durableId="93521353">
    <w:abstractNumId w:val="7"/>
  </w:num>
  <w:num w:numId="22" w16cid:durableId="1453475028">
    <w:abstractNumId w:val="6"/>
  </w:num>
  <w:num w:numId="23" w16cid:durableId="1238589602">
    <w:abstractNumId w:val="20"/>
  </w:num>
  <w:num w:numId="24" w16cid:durableId="1581912135">
    <w:abstractNumId w:val="1"/>
  </w:num>
  <w:num w:numId="25" w16cid:durableId="712772451">
    <w:abstractNumId w:val="2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4683"/>
    <w:rsid w:val="0000002C"/>
    <w:rsid w:val="000026A6"/>
    <w:rsid w:val="00015349"/>
    <w:rsid w:val="000201A7"/>
    <w:rsid w:val="00023480"/>
    <w:rsid w:val="00035AB0"/>
    <w:rsid w:val="000402E9"/>
    <w:rsid w:val="000474D4"/>
    <w:rsid w:val="00056A6F"/>
    <w:rsid w:val="00061A58"/>
    <w:rsid w:val="00071FAA"/>
    <w:rsid w:val="00073A06"/>
    <w:rsid w:val="000802D4"/>
    <w:rsid w:val="000846F2"/>
    <w:rsid w:val="00091689"/>
    <w:rsid w:val="00093290"/>
    <w:rsid w:val="000946CF"/>
    <w:rsid w:val="00095A26"/>
    <w:rsid w:val="000960B8"/>
    <w:rsid w:val="000A198D"/>
    <w:rsid w:val="000A26B8"/>
    <w:rsid w:val="000A27A1"/>
    <w:rsid w:val="000A3318"/>
    <w:rsid w:val="000B0C7D"/>
    <w:rsid w:val="000B21CF"/>
    <w:rsid w:val="000B68F1"/>
    <w:rsid w:val="000D3BB7"/>
    <w:rsid w:val="000D4E2A"/>
    <w:rsid w:val="000D5960"/>
    <w:rsid w:val="000E4770"/>
    <w:rsid w:val="000F441D"/>
    <w:rsid w:val="000F6F84"/>
    <w:rsid w:val="00100815"/>
    <w:rsid w:val="00101481"/>
    <w:rsid w:val="0010766A"/>
    <w:rsid w:val="001079AB"/>
    <w:rsid w:val="00107B98"/>
    <w:rsid w:val="00111364"/>
    <w:rsid w:val="0012492A"/>
    <w:rsid w:val="00126CF6"/>
    <w:rsid w:val="00127264"/>
    <w:rsid w:val="00127DE8"/>
    <w:rsid w:val="00132200"/>
    <w:rsid w:val="001353BE"/>
    <w:rsid w:val="00145F8A"/>
    <w:rsid w:val="00152512"/>
    <w:rsid w:val="00155A04"/>
    <w:rsid w:val="0015708E"/>
    <w:rsid w:val="00163190"/>
    <w:rsid w:val="001732DA"/>
    <w:rsid w:val="001750B9"/>
    <w:rsid w:val="00184745"/>
    <w:rsid w:val="00191A5F"/>
    <w:rsid w:val="001959F5"/>
    <w:rsid w:val="00197B8C"/>
    <w:rsid w:val="001B6958"/>
    <w:rsid w:val="001C2AF6"/>
    <w:rsid w:val="001C30B0"/>
    <w:rsid w:val="001D0762"/>
    <w:rsid w:val="001D3BEE"/>
    <w:rsid w:val="001E3A9F"/>
    <w:rsid w:val="001F07EC"/>
    <w:rsid w:val="001F2D09"/>
    <w:rsid w:val="00200A82"/>
    <w:rsid w:val="00200ADC"/>
    <w:rsid w:val="002061DE"/>
    <w:rsid w:val="002136A6"/>
    <w:rsid w:val="00215A32"/>
    <w:rsid w:val="00215DC5"/>
    <w:rsid w:val="002245C0"/>
    <w:rsid w:val="00224B7D"/>
    <w:rsid w:val="002261C5"/>
    <w:rsid w:val="00226D94"/>
    <w:rsid w:val="00235AF7"/>
    <w:rsid w:val="002362F1"/>
    <w:rsid w:val="00236AFA"/>
    <w:rsid w:val="002460C4"/>
    <w:rsid w:val="002467CF"/>
    <w:rsid w:val="00247728"/>
    <w:rsid w:val="00253F8F"/>
    <w:rsid w:val="00254B68"/>
    <w:rsid w:val="002670B5"/>
    <w:rsid w:val="00267E80"/>
    <w:rsid w:val="002703B9"/>
    <w:rsid w:val="00271E8D"/>
    <w:rsid w:val="00275C48"/>
    <w:rsid w:val="00275D36"/>
    <w:rsid w:val="00281478"/>
    <w:rsid w:val="002831C9"/>
    <w:rsid w:val="00287284"/>
    <w:rsid w:val="00292DDA"/>
    <w:rsid w:val="002A18D3"/>
    <w:rsid w:val="002A6F7B"/>
    <w:rsid w:val="002B148F"/>
    <w:rsid w:val="002B1F33"/>
    <w:rsid w:val="002B4053"/>
    <w:rsid w:val="002D280F"/>
    <w:rsid w:val="002E3A73"/>
    <w:rsid w:val="002E4922"/>
    <w:rsid w:val="002E58D1"/>
    <w:rsid w:val="002F1AB3"/>
    <w:rsid w:val="002F1D45"/>
    <w:rsid w:val="002F296A"/>
    <w:rsid w:val="002F3C0E"/>
    <w:rsid w:val="002F51B9"/>
    <w:rsid w:val="00303405"/>
    <w:rsid w:val="00304FAD"/>
    <w:rsid w:val="003053AC"/>
    <w:rsid w:val="003126FE"/>
    <w:rsid w:val="003228C5"/>
    <w:rsid w:val="00323219"/>
    <w:rsid w:val="00324B7E"/>
    <w:rsid w:val="003373C3"/>
    <w:rsid w:val="00341481"/>
    <w:rsid w:val="0034335C"/>
    <w:rsid w:val="00347121"/>
    <w:rsid w:val="00355680"/>
    <w:rsid w:val="00362B15"/>
    <w:rsid w:val="00363676"/>
    <w:rsid w:val="003655B4"/>
    <w:rsid w:val="003658C1"/>
    <w:rsid w:val="003754B5"/>
    <w:rsid w:val="00376664"/>
    <w:rsid w:val="00385185"/>
    <w:rsid w:val="00387E1B"/>
    <w:rsid w:val="003933A4"/>
    <w:rsid w:val="003A0C3D"/>
    <w:rsid w:val="003A38B4"/>
    <w:rsid w:val="003A6D7D"/>
    <w:rsid w:val="003D269F"/>
    <w:rsid w:val="003F730E"/>
    <w:rsid w:val="00405C7A"/>
    <w:rsid w:val="00414831"/>
    <w:rsid w:val="004201D2"/>
    <w:rsid w:val="004354F1"/>
    <w:rsid w:val="004371A9"/>
    <w:rsid w:val="00437E66"/>
    <w:rsid w:val="0044762A"/>
    <w:rsid w:val="00450500"/>
    <w:rsid w:val="00452187"/>
    <w:rsid w:val="00453A7A"/>
    <w:rsid w:val="00457825"/>
    <w:rsid w:val="00461B05"/>
    <w:rsid w:val="00462460"/>
    <w:rsid w:val="00470D39"/>
    <w:rsid w:val="0047502E"/>
    <w:rsid w:val="00487D37"/>
    <w:rsid w:val="004A16CB"/>
    <w:rsid w:val="004A350D"/>
    <w:rsid w:val="004B76F5"/>
    <w:rsid w:val="004C6B00"/>
    <w:rsid w:val="004D1561"/>
    <w:rsid w:val="004E4162"/>
    <w:rsid w:val="004E4FC9"/>
    <w:rsid w:val="004E66D3"/>
    <w:rsid w:val="004E6B8C"/>
    <w:rsid w:val="004F1202"/>
    <w:rsid w:val="004F4481"/>
    <w:rsid w:val="004F4683"/>
    <w:rsid w:val="004F499F"/>
    <w:rsid w:val="004F7514"/>
    <w:rsid w:val="004F7CFC"/>
    <w:rsid w:val="004F7D32"/>
    <w:rsid w:val="0050380D"/>
    <w:rsid w:val="00511169"/>
    <w:rsid w:val="00511AC8"/>
    <w:rsid w:val="00524356"/>
    <w:rsid w:val="0053469F"/>
    <w:rsid w:val="00534AAE"/>
    <w:rsid w:val="00535292"/>
    <w:rsid w:val="0054020B"/>
    <w:rsid w:val="005438D1"/>
    <w:rsid w:val="0055335F"/>
    <w:rsid w:val="00562FDD"/>
    <w:rsid w:val="00564D70"/>
    <w:rsid w:val="0056698A"/>
    <w:rsid w:val="005743A2"/>
    <w:rsid w:val="00587CE1"/>
    <w:rsid w:val="005A07CC"/>
    <w:rsid w:val="005A3E22"/>
    <w:rsid w:val="005A5853"/>
    <w:rsid w:val="005A5EE8"/>
    <w:rsid w:val="005A74B6"/>
    <w:rsid w:val="005B46C6"/>
    <w:rsid w:val="005C005C"/>
    <w:rsid w:val="005C312B"/>
    <w:rsid w:val="005C55C8"/>
    <w:rsid w:val="005D03A3"/>
    <w:rsid w:val="005D4A42"/>
    <w:rsid w:val="005E0A35"/>
    <w:rsid w:val="005E13D1"/>
    <w:rsid w:val="005E6E8A"/>
    <w:rsid w:val="005F09ED"/>
    <w:rsid w:val="005F682D"/>
    <w:rsid w:val="005F6875"/>
    <w:rsid w:val="00603ABC"/>
    <w:rsid w:val="00611C15"/>
    <w:rsid w:val="00620195"/>
    <w:rsid w:val="00621405"/>
    <w:rsid w:val="0062226A"/>
    <w:rsid w:val="00622C8C"/>
    <w:rsid w:val="006251A7"/>
    <w:rsid w:val="006255E2"/>
    <w:rsid w:val="00625D56"/>
    <w:rsid w:val="006310EF"/>
    <w:rsid w:val="00642E7A"/>
    <w:rsid w:val="00643F20"/>
    <w:rsid w:val="006440D5"/>
    <w:rsid w:val="00645E4F"/>
    <w:rsid w:val="00647892"/>
    <w:rsid w:val="00651541"/>
    <w:rsid w:val="00655AF2"/>
    <w:rsid w:val="00661F99"/>
    <w:rsid w:val="00662682"/>
    <w:rsid w:val="00663A30"/>
    <w:rsid w:val="0066777E"/>
    <w:rsid w:val="006727E0"/>
    <w:rsid w:val="00675450"/>
    <w:rsid w:val="006802F2"/>
    <w:rsid w:val="006828ED"/>
    <w:rsid w:val="00682D3B"/>
    <w:rsid w:val="006A0382"/>
    <w:rsid w:val="006A58F0"/>
    <w:rsid w:val="006A78BF"/>
    <w:rsid w:val="006B3B93"/>
    <w:rsid w:val="006B5130"/>
    <w:rsid w:val="006B56F9"/>
    <w:rsid w:val="006B5D5B"/>
    <w:rsid w:val="006C0C63"/>
    <w:rsid w:val="006C1BD2"/>
    <w:rsid w:val="006C2D28"/>
    <w:rsid w:val="006D0EB2"/>
    <w:rsid w:val="006D1FD3"/>
    <w:rsid w:val="006D2442"/>
    <w:rsid w:val="006D355F"/>
    <w:rsid w:val="006D746D"/>
    <w:rsid w:val="006E3FF4"/>
    <w:rsid w:val="006F203C"/>
    <w:rsid w:val="006F4A49"/>
    <w:rsid w:val="00710588"/>
    <w:rsid w:val="00715017"/>
    <w:rsid w:val="007163B0"/>
    <w:rsid w:val="00716E78"/>
    <w:rsid w:val="00721BD3"/>
    <w:rsid w:val="007222A0"/>
    <w:rsid w:val="0072357C"/>
    <w:rsid w:val="00732AF8"/>
    <w:rsid w:val="007402D1"/>
    <w:rsid w:val="00756744"/>
    <w:rsid w:val="007614D1"/>
    <w:rsid w:val="007640C1"/>
    <w:rsid w:val="00773FDE"/>
    <w:rsid w:val="00782AF0"/>
    <w:rsid w:val="00787E87"/>
    <w:rsid w:val="007908BE"/>
    <w:rsid w:val="00795B70"/>
    <w:rsid w:val="00797811"/>
    <w:rsid w:val="007A6991"/>
    <w:rsid w:val="007A79A9"/>
    <w:rsid w:val="007B7097"/>
    <w:rsid w:val="007B7D1F"/>
    <w:rsid w:val="007C3D1E"/>
    <w:rsid w:val="007C3F39"/>
    <w:rsid w:val="007C6E82"/>
    <w:rsid w:val="007C70D2"/>
    <w:rsid w:val="007D2C1A"/>
    <w:rsid w:val="007D6750"/>
    <w:rsid w:val="007E1D28"/>
    <w:rsid w:val="007E429E"/>
    <w:rsid w:val="007E4758"/>
    <w:rsid w:val="007E5AC6"/>
    <w:rsid w:val="007E7375"/>
    <w:rsid w:val="007F0671"/>
    <w:rsid w:val="007F5F3B"/>
    <w:rsid w:val="008024BA"/>
    <w:rsid w:val="008103BC"/>
    <w:rsid w:val="00813CAF"/>
    <w:rsid w:val="00814F81"/>
    <w:rsid w:val="00815615"/>
    <w:rsid w:val="0082261C"/>
    <w:rsid w:val="00835CD9"/>
    <w:rsid w:val="008508FB"/>
    <w:rsid w:val="008534F2"/>
    <w:rsid w:val="008570C2"/>
    <w:rsid w:val="00863348"/>
    <w:rsid w:val="008665B5"/>
    <w:rsid w:val="0087158B"/>
    <w:rsid w:val="00872C18"/>
    <w:rsid w:val="0088252B"/>
    <w:rsid w:val="00884CAC"/>
    <w:rsid w:val="00887005"/>
    <w:rsid w:val="00891D47"/>
    <w:rsid w:val="00893C42"/>
    <w:rsid w:val="0089556E"/>
    <w:rsid w:val="008A733E"/>
    <w:rsid w:val="008A7AF9"/>
    <w:rsid w:val="008C4C37"/>
    <w:rsid w:val="008C6401"/>
    <w:rsid w:val="008C6644"/>
    <w:rsid w:val="008C7A10"/>
    <w:rsid w:val="008C7AC1"/>
    <w:rsid w:val="008D593F"/>
    <w:rsid w:val="008E0059"/>
    <w:rsid w:val="008E575A"/>
    <w:rsid w:val="008F1586"/>
    <w:rsid w:val="008F3FD4"/>
    <w:rsid w:val="00917210"/>
    <w:rsid w:val="0091770A"/>
    <w:rsid w:val="00917974"/>
    <w:rsid w:val="00921429"/>
    <w:rsid w:val="009349D5"/>
    <w:rsid w:val="00954DBF"/>
    <w:rsid w:val="009574ED"/>
    <w:rsid w:val="0097020F"/>
    <w:rsid w:val="00970FDE"/>
    <w:rsid w:val="00974D22"/>
    <w:rsid w:val="00984F43"/>
    <w:rsid w:val="00987183"/>
    <w:rsid w:val="009A1DD7"/>
    <w:rsid w:val="009A5C5A"/>
    <w:rsid w:val="009B20FB"/>
    <w:rsid w:val="009B3B1C"/>
    <w:rsid w:val="009B56CB"/>
    <w:rsid w:val="009C2869"/>
    <w:rsid w:val="009C3603"/>
    <w:rsid w:val="009D16E6"/>
    <w:rsid w:val="009D2668"/>
    <w:rsid w:val="009D7B9A"/>
    <w:rsid w:val="009E4D95"/>
    <w:rsid w:val="009E601B"/>
    <w:rsid w:val="00A04246"/>
    <w:rsid w:val="00A063CF"/>
    <w:rsid w:val="00A077E0"/>
    <w:rsid w:val="00A157E5"/>
    <w:rsid w:val="00A1594C"/>
    <w:rsid w:val="00A24A40"/>
    <w:rsid w:val="00A31149"/>
    <w:rsid w:val="00A35CD4"/>
    <w:rsid w:val="00A37275"/>
    <w:rsid w:val="00A422BD"/>
    <w:rsid w:val="00A4250E"/>
    <w:rsid w:val="00A43175"/>
    <w:rsid w:val="00A4524B"/>
    <w:rsid w:val="00A52B29"/>
    <w:rsid w:val="00A5615C"/>
    <w:rsid w:val="00A62CD5"/>
    <w:rsid w:val="00A66A80"/>
    <w:rsid w:val="00A706B6"/>
    <w:rsid w:val="00A7251A"/>
    <w:rsid w:val="00A76EA2"/>
    <w:rsid w:val="00A92ADE"/>
    <w:rsid w:val="00A94150"/>
    <w:rsid w:val="00A96FF2"/>
    <w:rsid w:val="00AA515E"/>
    <w:rsid w:val="00AB3667"/>
    <w:rsid w:val="00AB3B07"/>
    <w:rsid w:val="00AB7C71"/>
    <w:rsid w:val="00AC042A"/>
    <w:rsid w:val="00AC70D5"/>
    <w:rsid w:val="00AD335A"/>
    <w:rsid w:val="00AD5F24"/>
    <w:rsid w:val="00AE55B4"/>
    <w:rsid w:val="00AF2C4D"/>
    <w:rsid w:val="00AF4F0E"/>
    <w:rsid w:val="00B00940"/>
    <w:rsid w:val="00B043C4"/>
    <w:rsid w:val="00B0613D"/>
    <w:rsid w:val="00B118B2"/>
    <w:rsid w:val="00B175C0"/>
    <w:rsid w:val="00B32A10"/>
    <w:rsid w:val="00B379EA"/>
    <w:rsid w:val="00B404FD"/>
    <w:rsid w:val="00B40FCF"/>
    <w:rsid w:val="00B4449F"/>
    <w:rsid w:val="00B47C84"/>
    <w:rsid w:val="00B50479"/>
    <w:rsid w:val="00B54FD0"/>
    <w:rsid w:val="00B622BC"/>
    <w:rsid w:val="00B72AD7"/>
    <w:rsid w:val="00B7326C"/>
    <w:rsid w:val="00B83279"/>
    <w:rsid w:val="00B8355A"/>
    <w:rsid w:val="00B9041A"/>
    <w:rsid w:val="00B938B1"/>
    <w:rsid w:val="00BA2EE5"/>
    <w:rsid w:val="00BA326E"/>
    <w:rsid w:val="00BA4875"/>
    <w:rsid w:val="00BA621A"/>
    <w:rsid w:val="00BA6B25"/>
    <w:rsid w:val="00BA77B7"/>
    <w:rsid w:val="00BB026F"/>
    <w:rsid w:val="00BB2F45"/>
    <w:rsid w:val="00BB37AC"/>
    <w:rsid w:val="00BB3E00"/>
    <w:rsid w:val="00BB3F29"/>
    <w:rsid w:val="00BC30D5"/>
    <w:rsid w:val="00BC350B"/>
    <w:rsid w:val="00BC3C33"/>
    <w:rsid w:val="00BC4006"/>
    <w:rsid w:val="00BE1A67"/>
    <w:rsid w:val="00BE1CC8"/>
    <w:rsid w:val="00BE541F"/>
    <w:rsid w:val="00BF03E2"/>
    <w:rsid w:val="00BF63BE"/>
    <w:rsid w:val="00C21CE1"/>
    <w:rsid w:val="00C24757"/>
    <w:rsid w:val="00C27F1B"/>
    <w:rsid w:val="00C31A6D"/>
    <w:rsid w:val="00C45636"/>
    <w:rsid w:val="00C45D7B"/>
    <w:rsid w:val="00C46E89"/>
    <w:rsid w:val="00C57C99"/>
    <w:rsid w:val="00C65BB9"/>
    <w:rsid w:val="00C776E3"/>
    <w:rsid w:val="00C77AA0"/>
    <w:rsid w:val="00C828EA"/>
    <w:rsid w:val="00C83E7F"/>
    <w:rsid w:val="00C86BC7"/>
    <w:rsid w:val="00C87A0F"/>
    <w:rsid w:val="00C913CA"/>
    <w:rsid w:val="00C91A41"/>
    <w:rsid w:val="00C9373A"/>
    <w:rsid w:val="00C93A59"/>
    <w:rsid w:val="00C946B2"/>
    <w:rsid w:val="00C95B37"/>
    <w:rsid w:val="00CA0BD0"/>
    <w:rsid w:val="00CA2466"/>
    <w:rsid w:val="00CA5E6E"/>
    <w:rsid w:val="00CA663F"/>
    <w:rsid w:val="00CB732D"/>
    <w:rsid w:val="00CC10BC"/>
    <w:rsid w:val="00CD6177"/>
    <w:rsid w:val="00CD6FBD"/>
    <w:rsid w:val="00CE0AC2"/>
    <w:rsid w:val="00CF255D"/>
    <w:rsid w:val="00CF4F46"/>
    <w:rsid w:val="00CF50B9"/>
    <w:rsid w:val="00CF6E95"/>
    <w:rsid w:val="00D00296"/>
    <w:rsid w:val="00D008B9"/>
    <w:rsid w:val="00D02ABC"/>
    <w:rsid w:val="00D05D81"/>
    <w:rsid w:val="00D0690C"/>
    <w:rsid w:val="00D10C4C"/>
    <w:rsid w:val="00D11A40"/>
    <w:rsid w:val="00D11DEF"/>
    <w:rsid w:val="00D12337"/>
    <w:rsid w:val="00D16F02"/>
    <w:rsid w:val="00D21B47"/>
    <w:rsid w:val="00D25ECE"/>
    <w:rsid w:val="00D43A0F"/>
    <w:rsid w:val="00D468CE"/>
    <w:rsid w:val="00D46A1B"/>
    <w:rsid w:val="00D55817"/>
    <w:rsid w:val="00D56188"/>
    <w:rsid w:val="00D652CE"/>
    <w:rsid w:val="00D669E5"/>
    <w:rsid w:val="00D732EB"/>
    <w:rsid w:val="00D73894"/>
    <w:rsid w:val="00D80C4A"/>
    <w:rsid w:val="00D821B9"/>
    <w:rsid w:val="00D82529"/>
    <w:rsid w:val="00D87694"/>
    <w:rsid w:val="00D91BFB"/>
    <w:rsid w:val="00D945F0"/>
    <w:rsid w:val="00DA47CA"/>
    <w:rsid w:val="00DA593A"/>
    <w:rsid w:val="00DB41BD"/>
    <w:rsid w:val="00DB4619"/>
    <w:rsid w:val="00DB6D11"/>
    <w:rsid w:val="00DC0BE6"/>
    <w:rsid w:val="00DD24C9"/>
    <w:rsid w:val="00DF09E0"/>
    <w:rsid w:val="00E21D85"/>
    <w:rsid w:val="00E25D06"/>
    <w:rsid w:val="00E303C3"/>
    <w:rsid w:val="00E369A4"/>
    <w:rsid w:val="00E56F02"/>
    <w:rsid w:val="00E64CD4"/>
    <w:rsid w:val="00E6767C"/>
    <w:rsid w:val="00E70C90"/>
    <w:rsid w:val="00E73F3A"/>
    <w:rsid w:val="00E74BED"/>
    <w:rsid w:val="00E7763A"/>
    <w:rsid w:val="00E83F7A"/>
    <w:rsid w:val="00E9006B"/>
    <w:rsid w:val="00E9039A"/>
    <w:rsid w:val="00EA017A"/>
    <w:rsid w:val="00EA31FD"/>
    <w:rsid w:val="00EA3D8A"/>
    <w:rsid w:val="00EA6944"/>
    <w:rsid w:val="00EB6A0B"/>
    <w:rsid w:val="00EC5EA5"/>
    <w:rsid w:val="00ED1C43"/>
    <w:rsid w:val="00ED1EC0"/>
    <w:rsid w:val="00ED3C1A"/>
    <w:rsid w:val="00ED6422"/>
    <w:rsid w:val="00ED779D"/>
    <w:rsid w:val="00EE59EE"/>
    <w:rsid w:val="00EF2066"/>
    <w:rsid w:val="00EF58EA"/>
    <w:rsid w:val="00F011F8"/>
    <w:rsid w:val="00F0362C"/>
    <w:rsid w:val="00F10142"/>
    <w:rsid w:val="00F11DCA"/>
    <w:rsid w:val="00F139DA"/>
    <w:rsid w:val="00F22301"/>
    <w:rsid w:val="00F24F8E"/>
    <w:rsid w:val="00F30274"/>
    <w:rsid w:val="00F32404"/>
    <w:rsid w:val="00F33CE2"/>
    <w:rsid w:val="00F35D8B"/>
    <w:rsid w:val="00F44F76"/>
    <w:rsid w:val="00F46BE1"/>
    <w:rsid w:val="00F471C5"/>
    <w:rsid w:val="00F4776A"/>
    <w:rsid w:val="00F537D5"/>
    <w:rsid w:val="00F540BF"/>
    <w:rsid w:val="00F60744"/>
    <w:rsid w:val="00F7447A"/>
    <w:rsid w:val="00F74AF6"/>
    <w:rsid w:val="00F77624"/>
    <w:rsid w:val="00F77A7A"/>
    <w:rsid w:val="00F86740"/>
    <w:rsid w:val="00F87AF7"/>
    <w:rsid w:val="00F92478"/>
    <w:rsid w:val="00FB232F"/>
    <w:rsid w:val="00FB2A02"/>
    <w:rsid w:val="00FB35DA"/>
    <w:rsid w:val="00FB640D"/>
    <w:rsid w:val="00FC26EB"/>
    <w:rsid w:val="00FC54CF"/>
    <w:rsid w:val="00FD1F8E"/>
    <w:rsid w:val="00FE346D"/>
    <w:rsid w:val="00FE69C8"/>
    <w:rsid w:val="00FE7731"/>
    <w:rsid w:val="00FF080E"/>
    <w:rsid w:val="00FF157A"/>
    <w:rsid w:val="00FF2AE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AEEEBC"/>
  <w15:chartTrackingRefBased/>
  <w15:docId w15:val="{7BAEB25C-FC4C-4A66-9EF6-DED36B846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6E82"/>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4F468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540B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ED1EC0"/>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4683"/>
    <w:pPr>
      <w:tabs>
        <w:tab w:val="center" w:pos="4513"/>
        <w:tab w:val="right" w:pos="9026"/>
      </w:tabs>
    </w:pPr>
  </w:style>
  <w:style w:type="character" w:customStyle="1" w:styleId="HeaderChar">
    <w:name w:val="Header Char"/>
    <w:basedOn w:val="DefaultParagraphFont"/>
    <w:link w:val="Header"/>
    <w:uiPriority w:val="99"/>
    <w:rsid w:val="004F4683"/>
  </w:style>
  <w:style w:type="paragraph" w:styleId="Footer">
    <w:name w:val="footer"/>
    <w:basedOn w:val="Normal"/>
    <w:link w:val="FooterChar"/>
    <w:uiPriority w:val="99"/>
    <w:unhideWhenUsed/>
    <w:rsid w:val="004F4683"/>
    <w:pPr>
      <w:tabs>
        <w:tab w:val="center" w:pos="4513"/>
        <w:tab w:val="right" w:pos="9026"/>
      </w:tabs>
    </w:pPr>
  </w:style>
  <w:style w:type="character" w:customStyle="1" w:styleId="FooterChar">
    <w:name w:val="Footer Char"/>
    <w:basedOn w:val="DefaultParagraphFont"/>
    <w:link w:val="Footer"/>
    <w:uiPriority w:val="99"/>
    <w:rsid w:val="004F4683"/>
  </w:style>
  <w:style w:type="character" w:customStyle="1" w:styleId="Heading1Char">
    <w:name w:val="Heading 1 Char"/>
    <w:basedOn w:val="DefaultParagraphFont"/>
    <w:link w:val="Heading1"/>
    <w:uiPriority w:val="9"/>
    <w:rsid w:val="004F4683"/>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F540BF"/>
    <w:pPr>
      <w:ind w:left="720"/>
      <w:contextualSpacing/>
    </w:pPr>
  </w:style>
  <w:style w:type="paragraph" w:styleId="NoSpacing">
    <w:name w:val="No Spacing"/>
    <w:uiPriority w:val="1"/>
    <w:qFormat/>
    <w:rsid w:val="00F540BF"/>
    <w:pPr>
      <w:spacing w:after="0" w:line="240" w:lineRule="auto"/>
    </w:pPr>
  </w:style>
  <w:style w:type="character" w:customStyle="1" w:styleId="Heading2Char">
    <w:name w:val="Heading 2 Char"/>
    <w:basedOn w:val="DefaultParagraphFont"/>
    <w:link w:val="Heading2"/>
    <w:uiPriority w:val="9"/>
    <w:rsid w:val="00F540BF"/>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59"/>
    <w:rsid w:val="000A33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ED1EC0"/>
    <w:rPr>
      <w:rFonts w:asciiTheme="majorHAnsi" w:eastAsiaTheme="majorEastAsia" w:hAnsiTheme="majorHAnsi" w:cstheme="majorBidi"/>
      <w:color w:val="1F3763" w:themeColor="accent1" w:themeShade="7F"/>
      <w:sz w:val="24"/>
      <w:szCs w:val="24"/>
    </w:rPr>
  </w:style>
  <w:style w:type="paragraph" w:styleId="PlainText">
    <w:name w:val="Plain Text"/>
    <w:basedOn w:val="Normal"/>
    <w:link w:val="PlainTextChar"/>
    <w:uiPriority w:val="99"/>
    <w:unhideWhenUsed/>
    <w:rsid w:val="00BB2F45"/>
    <w:rPr>
      <w:rFonts w:ascii="Calibri" w:eastAsia="PMingLiU" w:hAnsi="Calibri" w:cs="Arial"/>
      <w:szCs w:val="21"/>
      <w:lang w:eastAsia="zh-TW"/>
    </w:rPr>
  </w:style>
  <w:style w:type="character" w:customStyle="1" w:styleId="PlainTextChar">
    <w:name w:val="Plain Text Char"/>
    <w:basedOn w:val="DefaultParagraphFont"/>
    <w:link w:val="PlainText"/>
    <w:uiPriority w:val="99"/>
    <w:rsid w:val="00BB2F45"/>
    <w:rPr>
      <w:rFonts w:ascii="Calibri" w:eastAsia="PMingLiU" w:hAnsi="Calibri" w:cs="Arial"/>
      <w:szCs w:val="21"/>
      <w:lang w:eastAsia="zh-TW"/>
    </w:rPr>
  </w:style>
  <w:style w:type="paragraph" w:customStyle="1" w:styleId="s4">
    <w:name w:val="s4"/>
    <w:basedOn w:val="Normal"/>
    <w:rsid w:val="00BB2F45"/>
    <w:pPr>
      <w:spacing w:before="100" w:beforeAutospacing="1" w:after="100" w:afterAutospacing="1"/>
    </w:pPr>
    <w:rPr>
      <w:rFonts w:eastAsia="PMingLiU"/>
      <w:lang w:eastAsia="zh-TW"/>
    </w:rPr>
  </w:style>
  <w:style w:type="character" w:customStyle="1" w:styleId="s3">
    <w:name w:val="s3"/>
    <w:rsid w:val="00BB2F45"/>
  </w:style>
  <w:style w:type="character" w:styleId="CommentReference">
    <w:name w:val="annotation reference"/>
    <w:basedOn w:val="DefaultParagraphFont"/>
    <w:uiPriority w:val="99"/>
    <w:semiHidden/>
    <w:unhideWhenUsed/>
    <w:rsid w:val="00721BD3"/>
    <w:rPr>
      <w:sz w:val="16"/>
      <w:szCs w:val="16"/>
    </w:rPr>
  </w:style>
  <w:style w:type="paragraph" w:styleId="CommentText">
    <w:name w:val="annotation text"/>
    <w:basedOn w:val="Normal"/>
    <w:link w:val="CommentTextChar"/>
    <w:uiPriority w:val="99"/>
    <w:semiHidden/>
    <w:unhideWhenUsed/>
    <w:rsid w:val="00721BD3"/>
    <w:rPr>
      <w:sz w:val="20"/>
      <w:szCs w:val="20"/>
    </w:rPr>
  </w:style>
  <w:style w:type="character" w:customStyle="1" w:styleId="CommentTextChar">
    <w:name w:val="Comment Text Char"/>
    <w:basedOn w:val="DefaultParagraphFont"/>
    <w:link w:val="CommentText"/>
    <w:uiPriority w:val="99"/>
    <w:semiHidden/>
    <w:rsid w:val="00721BD3"/>
    <w:rPr>
      <w:sz w:val="20"/>
      <w:szCs w:val="20"/>
    </w:rPr>
  </w:style>
  <w:style w:type="paragraph" w:styleId="CommentSubject">
    <w:name w:val="annotation subject"/>
    <w:basedOn w:val="CommentText"/>
    <w:next w:val="CommentText"/>
    <w:link w:val="CommentSubjectChar"/>
    <w:uiPriority w:val="99"/>
    <w:semiHidden/>
    <w:unhideWhenUsed/>
    <w:rsid w:val="00721BD3"/>
    <w:rPr>
      <w:b/>
      <w:bCs/>
    </w:rPr>
  </w:style>
  <w:style w:type="character" w:customStyle="1" w:styleId="CommentSubjectChar">
    <w:name w:val="Comment Subject Char"/>
    <w:basedOn w:val="CommentTextChar"/>
    <w:link w:val="CommentSubject"/>
    <w:uiPriority w:val="99"/>
    <w:semiHidden/>
    <w:rsid w:val="00721BD3"/>
    <w:rPr>
      <w:b/>
      <w:bCs/>
      <w:sz w:val="20"/>
      <w:szCs w:val="20"/>
    </w:rPr>
  </w:style>
  <w:style w:type="paragraph" w:styleId="Revision">
    <w:name w:val="Revision"/>
    <w:hidden/>
    <w:uiPriority w:val="99"/>
    <w:semiHidden/>
    <w:rsid w:val="00721BD3"/>
    <w:pPr>
      <w:spacing w:after="0" w:line="240" w:lineRule="auto"/>
    </w:pPr>
  </w:style>
  <w:style w:type="paragraph" w:customStyle="1" w:styleId="Style1">
    <w:name w:val="Style1"/>
    <w:basedOn w:val="Normal"/>
    <w:rsid w:val="00F7447A"/>
    <w:pPr>
      <w:numPr>
        <w:numId w:val="1"/>
      </w:numPr>
    </w:pPr>
    <w:rPr>
      <w:rFonts w:ascii="Arial" w:hAnsi="Arial"/>
      <w:sz w:val="20"/>
    </w:rPr>
  </w:style>
  <w:style w:type="paragraph" w:styleId="NormalWeb">
    <w:name w:val="Normal (Web)"/>
    <w:basedOn w:val="Normal"/>
    <w:uiPriority w:val="99"/>
    <w:unhideWhenUsed/>
    <w:rsid w:val="007C6E82"/>
  </w:style>
  <w:style w:type="paragraph" w:customStyle="1" w:styleId="Default">
    <w:name w:val="Default"/>
    <w:rsid w:val="007C6E82"/>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EF2066"/>
    <w:rPr>
      <w:color w:val="0563C1" w:themeColor="hyperlink"/>
      <w:u w:val="single"/>
    </w:rPr>
  </w:style>
  <w:style w:type="paragraph" w:styleId="BodyText">
    <w:name w:val="Body Text"/>
    <w:basedOn w:val="Normal"/>
    <w:link w:val="BodyTextChar"/>
    <w:uiPriority w:val="99"/>
    <w:semiHidden/>
    <w:unhideWhenUsed/>
    <w:rsid w:val="003053AC"/>
    <w:pPr>
      <w:spacing w:after="120" w:line="276" w:lineRule="auto"/>
    </w:pPr>
    <w:rPr>
      <w:rFonts w:asciiTheme="minorHAnsi" w:eastAsiaTheme="minorEastAsia" w:hAnsiTheme="minorHAnsi" w:cstheme="minorBidi"/>
      <w:sz w:val="22"/>
      <w:szCs w:val="22"/>
    </w:rPr>
  </w:style>
  <w:style w:type="character" w:customStyle="1" w:styleId="BodyTextChar">
    <w:name w:val="Body Text Char"/>
    <w:basedOn w:val="DefaultParagraphFont"/>
    <w:link w:val="BodyText"/>
    <w:uiPriority w:val="99"/>
    <w:semiHidden/>
    <w:rsid w:val="003053AC"/>
    <w:rPr>
      <w:rFonts w:eastAsiaTheme="minorEastAsia"/>
      <w:lang w:eastAsia="en-GB"/>
    </w:rPr>
  </w:style>
  <w:style w:type="table" w:customStyle="1" w:styleId="TableGrid1">
    <w:name w:val="Table Grid1"/>
    <w:basedOn w:val="TableNormal"/>
    <w:next w:val="TableGrid"/>
    <w:uiPriority w:val="39"/>
    <w:rsid w:val="00D87694"/>
    <w:pPr>
      <w:spacing w:after="0" w:line="240" w:lineRule="auto"/>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40792">
      <w:bodyDiv w:val="1"/>
      <w:marLeft w:val="0"/>
      <w:marRight w:val="0"/>
      <w:marTop w:val="0"/>
      <w:marBottom w:val="0"/>
      <w:divBdr>
        <w:top w:val="none" w:sz="0" w:space="0" w:color="auto"/>
        <w:left w:val="none" w:sz="0" w:space="0" w:color="auto"/>
        <w:bottom w:val="none" w:sz="0" w:space="0" w:color="auto"/>
        <w:right w:val="none" w:sz="0" w:space="0" w:color="auto"/>
      </w:divBdr>
    </w:div>
    <w:div w:id="39787447">
      <w:bodyDiv w:val="1"/>
      <w:marLeft w:val="0"/>
      <w:marRight w:val="0"/>
      <w:marTop w:val="0"/>
      <w:marBottom w:val="0"/>
      <w:divBdr>
        <w:top w:val="none" w:sz="0" w:space="0" w:color="auto"/>
        <w:left w:val="none" w:sz="0" w:space="0" w:color="auto"/>
        <w:bottom w:val="none" w:sz="0" w:space="0" w:color="auto"/>
        <w:right w:val="none" w:sz="0" w:space="0" w:color="auto"/>
      </w:divBdr>
      <w:divsChild>
        <w:div w:id="343359687">
          <w:marLeft w:val="274"/>
          <w:marRight w:val="0"/>
          <w:marTop w:val="0"/>
          <w:marBottom w:val="0"/>
          <w:divBdr>
            <w:top w:val="none" w:sz="0" w:space="0" w:color="auto"/>
            <w:left w:val="none" w:sz="0" w:space="0" w:color="auto"/>
            <w:bottom w:val="none" w:sz="0" w:space="0" w:color="auto"/>
            <w:right w:val="none" w:sz="0" w:space="0" w:color="auto"/>
          </w:divBdr>
        </w:div>
        <w:div w:id="549341940">
          <w:marLeft w:val="274"/>
          <w:marRight w:val="0"/>
          <w:marTop w:val="0"/>
          <w:marBottom w:val="0"/>
          <w:divBdr>
            <w:top w:val="none" w:sz="0" w:space="0" w:color="auto"/>
            <w:left w:val="none" w:sz="0" w:space="0" w:color="auto"/>
            <w:bottom w:val="none" w:sz="0" w:space="0" w:color="auto"/>
            <w:right w:val="none" w:sz="0" w:space="0" w:color="auto"/>
          </w:divBdr>
        </w:div>
        <w:div w:id="1042900754">
          <w:marLeft w:val="274"/>
          <w:marRight w:val="0"/>
          <w:marTop w:val="0"/>
          <w:marBottom w:val="0"/>
          <w:divBdr>
            <w:top w:val="none" w:sz="0" w:space="0" w:color="auto"/>
            <w:left w:val="none" w:sz="0" w:space="0" w:color="auto"/>
            <w:bottom w:val="none" w:sz="0" w:space="0" w:color="auto"/>
            <w:right w:val="none" w:sz="0" w:space="0" w:color="auto"/>
          </w:divBdr>
        </w:div>
        <w:div w:id="1192065999">
          <w:marLeft w:val="274"/>
          <w:marRight w:val="0"/>
          <w:marTop w:val="0"/>
          <w:marBottom w:val="0"/>
          <w:divBdr>
            <w:top w:val="none" w:sz="0" w:space="0" w:color="auto"/>
            <w:left w:val="none" w:sz="0" w:space="0" w:color="auto"/>
            <w:bottom w:val="none" w:sz="0" w:space="0" w:color="auto"/>
            <w:right w:val="none" w:sz="0" w:space="0" w:color="auto"/>
          </w:divBdr>
        </w:div>
        <w:div w:id="1332951823">
          <w:marLeft w:val="274"/>
          <w:marRight w:val="0"/>
          <w:marTop w:val="0"/>
          <w:marBottom w:val="0"/>
          <w:divBdr>
            <w:top w:val="none" w:sz="0" w:space="0" w:color="auto"/>
            <w:left w:val="none" w:sz="0" w:space="0" w:color="auto"/>
            <w:bottom w:val="none" w:sz="0" w:space="0" w:color="auto"/>
            <w:right w:val="none" w:sz="0" w:space="0" w:color="auto"/>
          </w:divBdr>
        </w:div>
        <w:div w:id="1534417683">
          <w:marLeft w:val="274"/>
          <w:marRight w:val="0"/>
          <w:marTop w:val="0"/>
          <w:marBottom w:val="0"/>
          <w:divBdr>
            <w:top w:val="none" w:sz="0" w:space="0" w:color="auto"/>
            <w:left w:val="none" w:sz="0" w:space="0" w:color="auto"/>
            <w:bottom w:val="none" w:sz="0" w:space="0" w:color="auto"/>
            <w:right w:val="none" w:sz="0" w:space="0" w:color="auto"/>
          </w:divBdr>
        </w:div>
      </w:divsChild>
    </w:div>
    <w:div w:id="66729923">
      <w:bodyDiv w:val="1"/>
      <w:marLeft w:val="0"/>
      <w:marRight w:val="0"/>
      <w:marTop w:val="0"/>
      <w:marBottom w:val="0"/>
      <w:divBdr>
        <w:top w:val="none" w:sz="0" w:space="0" w:color="auto"/>
        <w:left w:val="none" w:sz="0" w:space="0" w:color="auto"/>
        <w:bottom w:val="none" w:sz="0" w:space="0" w:color="auto"/>
        <w:right w:val="none" w:sz="0" w:space="0" w:color="auto"/>
      </w:divBdr>
      <w:divsChild>
        <w:div w:id="1554073557">
          <w:marLeft w:val="274"/>
          <w:marRight w:val="0"/>
          <w:marTop w:val="0"/>
          <w:marBottom w:val="0"/>
          <w:divBdr>
            <w:top w:val="none" w:sz="0" w:space="0" w:color="auto"/>
            <w:left w:val="none" w:sz="0" w:space="0" w:color="auto"/>
            <w:bottom w:val="none" w:sz="0" w:space="0" w:color="auto"/>
            <w:right w:val="none" w:sz="0" w:space="0" w:color="auto"/>
          </w:divBdr>
        </w:div>
        <w:div w:id="1747339019">
          <w:marLeft w:val="274"/>
          <w:marRight w:val="0"/>
          <w:marTop w:val="0"/>
          <w:marBottom w:val="0"/>
          <w:divBdr>
            <w:top w:val="none" w:sz="0" w:space="0" w:color="auto"/>
            <w:left w:val="none" w:sz="0" w:space="0" w:color="auto"/>
            <w:bottom w:val="none" w:sz="0" w:space="0" w:color="auto"/>
            <w:right w:val="none" w:sz="0" w:space="0" w:color="auto"/>
          </w:divBdr>
        </w:div>
      </w:divsChild>
    </w:div>
    <w:div w:id="74908692">
      <w:bodyDiv w:val="1"/>
      <w:marLeft w:val="0"/>
      <w:marRight w:val="0"/>
      <w:marTop w:val="0"/>
      <w:marBottom w:val="0"/>
      <w:divBdr>
        <w:top w:val="none" w:sz="0" w:space="0" w:color="auto"/>
        <w:left w:val="none" w:sz="0" w:space="0" w:color="auto"/>
        <w:bottom w:val="none" w:sz="0" w:space="0" w:color="auto"/>
        <w:right w:val="none" w:sz="0" w:space="0" w:color="auto"/>
      </w:divBdr>
    </w:div>
    <w:div w:id="104078566">
      <w:bodyDiv w:val="1"/>
      <w:marLeft w:val="0"/>
      <w:marRight w:val="0"/>
      <w:marTop w:val="0"/>
      <w:marBottom w:val="0"/>
      <w:divBdr>
        <w:top w:val="none" w:sz="0" w:space="0" w:color="auto"/>
        <w:left w:val="none" w:sz="0" w:space="0" w:color="auto"/>
        <w:bottom w:val="none" w:sz="0" w:space="0" w:color="auto"/>
        <w:right w:val="none" w:sz="0" w:space="0" w:color="auto"/>
      </w:divBdr>
      <w:divsChild>
        <w:div w:id="747504407">
          <w:marLeft w:val="0"/>
          <w:marRight w:val="0"/>
          <w:marTop w:val="0"/>
          <w:marBottom w:val="0"/>
          <w:divBdr>
            <w:top w:val="none" w:sz="0" w:space="0" w:color="auto"/>
            <w:left w:val="none" w:sz="0" w:space="0" w:color="auto"/>
            <w:bottom w:val="none" w:sz="0" w:space="0" w:color="auto"/>
            <w:right w:val="none" w:sz="0" w:space="0" w:color="auto"/>
          </w:divBdr>
          <w:divsChild>
            <w:div w:id="1304316200">
              <w:marLeft w:val="0"/>
              <w:marRight w:val="0"/>
              <w:marTop w:val="0"/>
              <w:marBottom w:val="0"/>
              <w:divBdr>
                <w:top w:val="none" w:sz="0" w:space="0" w:color="auto"/>
                <w:left w:val="none" w:sz="0" w:space="0" w:color="auto"/>
                <w:bottom w:val="none" w:sz="0" w:space="0" w:color="auto"/>
                <w:right w:val="none" w:sz="0" w:space="0" w:color="auto"/>
              </w:divBdr>
              <w:divsChild>
                <w:div w:id="207764903">
                  <w:marLeft w:val="0"/>
                  <w:marRight w:val="0"/>
                  <w:marTop w:val="0"/>
                  <w:marBottom w:val="0"/>
                  <w:divBdr>
                    <w:top w:val="none" w:sz="0" w:space="0" w:color="auto"/>
                    <w:left w:val="none" w:sz="0" w:space="0" w:color="auto"/>
                    <w:bottom w:val="none" w:sz="0" w:space="0" w:color="auto"/>
                    <w:right w:val="none" w:sz="0" w:space="0" w:color="auto"/>
                  </w:divBdr>
                  <w:divsChild>
                    <w:div w:id="136998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397593">
      <w:bodyDiv w:val="1"/>
      <w:marLeft w:val="0"/>
      <w:marRight w:val="0"/>
      <w:marTop w:val="0"/>
      <w:marBottom w:val="0"/>
      <w:divBdr>
        <w:top w:val="none" w:sz="0" w:space="0" w:color="auto"/>
        <w:left w:val="none" w:sz="0" w:space="0" w:color="auto"/>
        <w:bottom w:val="none" w:sz="0" w:space="0" w:color="auto"/>
        <w:right w:val="none" w:sz="0" w:space="0" w:color="auto"/>
      </w:divBdr>
    </w:div>
    <w:div w:id="231963618">
      <w:bodyDiv w:val="1"/>
      <w:marLeft w:val="0"/>
      <w:marRight w:val="0"/>
      <w:marTop w:val="0"/>
      <w:marBottom w:val="0"/>
      <w:divBdr>
        <w:top w:val="none" w:sz="0" w:space="0" w:color="auto"/>
        <w:left w:val="none" w:sz="0" w:space="0" w:color="auto"/>
        <w:bottom w:val="none" w:sz="0" w:space="0" w:color="auto"/>
        <w:right w:val="none" w:sz="0" w:space="0" w:color="auto"/>
      </w:divBdr>
    </w:div>
    <w:div w:id="274681378">
      <w:bodyDiv w:val="1"/>
      <w:marLeft w:val="0"/>
      <w:marRight w:val="0"/>
      <w:marTop w:val="0"/>
      <w:marBottom w:val="0"/>
      <w:divBdr>
        <w:top w:val="none" w:sz="0" w:space="0" w:color="auto"/>
        <w:left w:val="none" w:sz="0" w:space="0" w:color="auto"/>
        <w:bottom w:val="none" w:sz="0" w:space="0" w:color="auto"/>
        <w:right w:val="none" w:sz="0" w:space="0" w:color="auto"/>
      </w:divBdr>
    </w:div>
    <w:div w:id="405108503">
      <w:bodyDiv w:val="1"/>
      <w:marLeft w:val="0"/>
      <w:marRight w:val="0"/>
      <w:marTop w:val="0"/>
      <w:marBottom w:val="0"/>
      <w:divBdr>
        <w:top w:val="none" w:sz="0" w:space="0" w:color="auto"/>
        <w:left w:val="none" w:sz="0" w:space="0" w:color="auto"/>
        <w:bottom w:val="none" w:sz="0" w:space="0" w:color="auto"/>
        <w:right w:val="none" w:sz="0" w:space="0" w:color="auto"/>
      </w:divBdr>
      <w:divsChild>
        <w:div w:id="771515907">
          <w:marLeft w:val="547"/>
          <w:marRight w:val="0"/>
          <w:marTop w:val="0"/>
          <w:marBottom w:val="0"/>
          <w:divBdr>
            <w:top w:val="none" w:sz="0" w:space="0" w:color="auto"/>
            <w:left w:val="none" w:sz="0" w:space="0" w:color="auto"/>
            <w:bottom w:val="none" w:sz="0" w:space="0" w:color="auto"/>
            <w:right w:val="none" w:sz="0" w:space="0" w:color="auto"/>
          </w:divBdr>
        </w:div>
      </w:divsChild>
    </w:div>
    <w:div w:id="420100056">
      <w:bodyDiv w:val="1"/>
      <w:marLeft w:val="0"/>
      <w:marRight w:val="0"/>
      <w:marTop w:val="0"/>
      <w:marBottom w:val="0"/>
      <w:divBdr>
        <w:top w:val="none" w:sz="0" w:space="0" w:color="auto"/>
        <w:left w:val="none" w:sz="0" w:space="0" w:color="auto"/>
        <w:bottom w:val="none" w:sz="0" w:space="0" w:color="auto"/>
        <w:right w:val="none" w:sz="0" w:space="0" w:color="auto"/>
      </w:divBdr>
    </w:div>
    <w:div w:id="431320076">
      <w:bodyDiv w:val="1"/>
      <w:marLeft w:val="0"/>
      <w:marRight w:val="0"/>
      <w:marTop w:val="0"/>
      <w:marBottom w:val="0"/>
      <w:divBdr>
        <w:top w:val="none" w:sz="0" w:space="0" w:color="auto"/>
        <w:left w:val="none" w:sz="0" w:space="0" w:color="auto"/>
        <w:bottom w:val="none" w:sz="0" w:space="0" w:color="auto"/>
        <w:right w:val="none" w:sz="0" w:space="0" w:color="auto"/>
      </w:divBdr>
      <w:divsChild>
        <w:div w:id="933243003">
          <w:marLeft w:val="547"/>
          <w:marRight w:val="0"/>
          <w:marTop w:val="0"/>
          <w:marBottom w:val="0"/>
          <w:divBdr>
            <w:top w:val="none" w:sz="0" w:space="0" w:color="auto"/>
            <w:left w:val="none" w:sz="0" w:space="0" w:color="auto"/>
            <w:bottom w:val="none" w:sz="0" w:space="0" w:color="auto"/>
            <w:right w:val="none" w:sz="0" w:space="0" w:color="auto"/>
          </w:divBdr>
        </w:div>
      </w:divsChild>
    </w:div>
    <w:div w:id="633682377">
      <w:bodyDiv w:val="1"/>
      <w:marLeft w:val="0"/>
      <w:marRight w:val="0"/>
      <w:marTop w:val="0"/>
      <w:marBottom w:val="0"/>
      <w:divBdr>
        <w:top w:val="none" w:sz="0" w:space="0" w:color="auto"/>
        <w:left w:val="none" w:sz="0" w:space="0" w:color="auto"/>
        <w:bottom w:val="none" w:sz="0" w:space="0" w:color="auto"/>
        <w:right w:val="none" w:sz="0" w:space="0" w:color="auto"/>
      </w:divBdr>
      <w:divsChild>
        <w:div w:id="922108136">
          <w:marLeft w:val="0"/>
          <w:marRight w:val="0"/>
          <w:marTop w:val="0"/>
          <w:marBottom w:val="0"/>
          <w:divBdr>
            <w:top w:val="none" w:sz="0" w:space="0" w:color="auto"/>
            <w:left w:val="none" w:sz="0" w:space="0" w:color="auto"/>
            <w:bottom w:val="none" w:sz="0" w:space="0" w:color="auto"/>
            <w:right w:val="none" w:sz="0" w:space="0" w:color="auto"/>
          </w:divBdr>
          <w:divsChild>
            <w:div w:id="1075712236">
              <w:marLeft w:val="0"/>
              <w:marRight w:val="0"/>
              <w:marTop w:val="0"/>
              <w:marBottom w:val="0"/>
              <w:divBdr>
                <w:top w:val="none" w:sz="0" w:space="0" w:color="auto"/>
                <w:left w:val="none" w:sz="0" w:space="0" w:color="auto"/>
                <w:bottom w:val="none" w:sz="0" w:space="0" w:color="auto"/>
                <w:right w:val="none" w:sz="0" w:space="0" w:color="auto"/>
              </w:divBdr>
              <w:divsChild>
                <w:div w:id="1834837735">
                  <w:marLeft w:val="0"/>
                  <w:marRight w:val="0"/>
                  <w:marTop w:val="0"/>
                  <w:marBottom w:val="0"/>
                  <w:divBdr>
                    <w:top w:val="none" w:sz="0" w:space="0" w:color="auto"/>
                    <w:left w:val="none" w:sz="0" w:space="0" w:color="auto"/>
                    <w:bottom w:val="none" w:sz="0" w:space="0" w:color="auto"/>
                    <w:right w:val="none" w:sz="0" w:space="0" w:color="auto"/>
                  </w:divBdr>
                  <w:divsChild>
                    <w:div w:id="1050685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5404296">
      <w:bodyDiv w:val="1"/>
      <w:marLeft w:val="0"/>
      <w:marRight w:val="0"/>
      <w:marTop w:val="0"/>
      <w:marBottom w:val="0"/>
      <w:divBdr>
        <w:top w:val="none" w:sz="0" w:space="0" w:color="auto"/>
        <w:left w:val="none" w:sz="0" w:space="0" w:color="auto"/>
        <w:bottom w:val="none" w:sz="0" w:space="0" w:color="auto"/>
        <w:right w:val="none" w:sz="0" w:space="0" w:color="auto"/>
      </w:divBdr>
      <w:divsChild>
        <w:div w:id="1311908570">
          <w:marLeft w:val="547"/>
          <w:marRight w:val="0"/>
          <w:marTop w:val="0"/>
          <w:marBottom w:val="0"/>
          <w:divBdr>
            <w:top w:val="none" w:sz="0" w:space="0" w:color="auto"/>
            <w:left w:val="none" w:sz="0" w:space="0" w:color="auto"/>
            <w:bottom w:val="none" w:sz="0" w:space="0" w:color="auto"/>
            <w:right w:val="none" w:sz="0" w:space="0" w:color="auto"/>
          </w:divBdr>
        </w:div>
      </w:divsChild>
    </w:div>
    <w:div w:id="706562604">
      <w:bodyDiv w:val="1"/>
      <w:marLeft w:val="0"/>
      <w:marRight w:val="0"/>
      <w:marTop w:val="0"/>
      <w:marBottom w:val="0"/>
      <w:divBdr>
        <w:top w:val="none" w:sz="0" w:space="0" w:color="auto"/>
        <w:left w:val="none" w:sz="0" w:space="0" w:color="auto"/>
        <w:bottom w:val="none" w:sz="0" w:space="0" w:color="auto"/>
        <w:right w:val="none" w:sz="0" w:space="0" w:color="auto"/>
      </w:divBdr>
    </w:div>
    <w:div w:id="747846644">
      <w:bodyDiv w:val="1"/>
      <w:marLeft w:val="0"/>
      <w:marRight w:val="0"/>
      <w:marTop w:val="0"/>
      <w:marBottom w:val="0"/>
      <w:divBdr>
        <w:top w:val="none" w:sz="0" w:space="0" w:color="auto"/>
        <w:left w:val="none" w:sz="0" w:space="0" w:color="auto"/>
        <w:bottom w:val="none" w:sz="0" w:space="0" w:color="auto"/>
        <w:right w:val="none" w:sz="0" w:space="0" w:color="auto"/>
      </w:divBdr>
    </w:div>
    <w:div w:id="760761913">
      <w:bodyDiv w:val="1"/>
      <w:marLeft w:val="0"/>
      <w:marRight w:val="0"/>
      <w:marTop w:val="0"/>
      <w:marBottom w:val="0"/>
      <w:divBdr>
        <w:top w:val="none" w:sz="0" w:space="0" w:color="auto"/>
        <w:left w:val="none" w:sz="0" w:space="0" w:color="auto"/>
        <w:bottom w:val="none" w:sz="0" w:space="0" w:color="auto"/>
        <w:right w:val="none" w:sz="0" w:space="0" w:color="auto"/>
      </w:divBdr>
    </w:div>
    <w:div w:id="881210259">
      <w:bodyDiv w:val="1"/>
      <w:marLeft w:val="0"/>
      <w:marRight w:val="0"/>
      <w:marTop w:val="0"/>
      <w:marBottom w:val="0"/>
      <w:divBdr>
        <w:top w:val="none" w:sz="0" w:space="0" w:color="auto"/>
        <w:left w:val="none" w:sz="0" w:space="0" w:color="auto"/>
        <w:bottom w:val="none" w:sz="0" w:space="0" w:color="auto"/>
        <w:right w:val="none" w:sz="0" w:space="0" w:color="auto"/>
      </w:divBdr>
    </w:div>
    <w:div w:id="881743605">
      <w:bodyDiv w:val="1"/>
      <w:marLeft w:val="0"/>
      <w:marRight w:val="0"/>
      <w:marTop w:val="0"/>
      <w:marBottom w:val="0"/>
      <w:divBdr>
        <w:top w:val="none" w:sz="0" w:space="0" w:color="auto"/>
        <w:left w:val="none" w:sz="0" w:space="0" w:color="auto"/>
        <w:bottom w:val="none" w:sz="0" w:space="0" w:color="auto"/>
        <w:right w:val="none" w:sz="0" w:space="0" w:color="auto"/>
      </w:divBdr>
    </w:div>
    <w:div w:id="887494898">
      <w:bodyDiv w:val="1"/>
      <w:marLeft w:val="0"/>
      <w:marRight w:val="0"/>
      <w:marTop w:val="0"/>
      <w:marBottom w:val="0"/>
      <w:divBdr>
        <w:top w:val="none" w:sz="0" w:space="0" w:color="auto"/>
        <w:left w:val="none" w:sz="0" w:space="0" w:color="auto"/>
        <w:bottom w:val="none" w:sz="0" w:space="0" w:color="auto"/>
        <w:right w:val="none" w:sz="0" w:space="0" w:color="auto"/>
      </w:divBdr>
      <w:divsChild>
        <w:div w:id="269975395">
          <w:marLeft w:val="274"/>
          <w:marRight w:val="0"/>
          <w:marTop w:val="0"/>
          <w:marBottom w:val="0"/>
          <w:divBdr>
            <w:top w:val="none" w:sz="0" w:space="0" w:color="auto"/>
            <w:left w:val="none" w:sz="0" w:space="0" w:color="auto"/>
            <w:bottom w:val="none" w:sz="0" w:space="0" w:color="auto"/>
            <w:right w:val="none" w:sz="0" w:space="0" w:color="auto"/>
          </w:divBdr>
        </w:div>
        <w:div w:id="438263264">
          <w:marLeft w:val="274"/>
          <w:marRight w:val="0"/>
          <w:marTop w:val="0"/>
          <w:marBottom w:val="0"/>
          <w:divBdr>
            <w:top w:val="none" w:sz="0" w:space="0" w:color="auto"/>
            <w:left w:val="none" w:sz="0" w:space="0" w:color="auto"/>
            <w:bottom w:val="none" w:sz="0" w:space="0" w:color="auto"/>
            <w:right w:val="none" w:sz="0" w:space="0" w:color="auto"/>
          </w:divBdr>
        </w:div>
        <w:div w:id="483395734">
          <w:marLeft w:val="274"/>
          <w:marRight w:val="0"/>
          <w:marTop w:val="0"/>
          <w:marBottom w:val="0"/>
          <w:divBdr>
            <w:top w:val="none" w:sz="0" w:space="0" w:color="auto"/>
            <w:left w:val="none" w:sz="0" w:space="0" w:color="auto"/>
            <w:bottom w:val="none" w:sz="0" w:space="0" w:color="auto"/>
            <w:right w:val="none" w:sz="0" w:space="0" w:color="auto"/>
          </w:divBdr>
        </w:div>
        <w:div w:id="515848806">
          <w:marLeft w:val="274"/>
          <w:marRight w:val="0"/>
          <w:marTop w:val="0"/>
          <w:marBottom w:val="0"/>
          <w:divBdr>
            <w:top w:val="none" w:sz="0" w:space="0" w:color="auto"/>
            <w:left w:val="none" w:sz="0" w:space="0" w:color="auto"/>
            <w:bottom w:val="none" w:sz="0" w:space="0" w:color="auto"/>
            <w:right w:val="none" w:sz="0" w:space="0" w:color="auto"/>
          </w:divBdr>
        </w:div>
        <w:div w:id="715467165">
          <w:marLeft w:val="274"/>
          <w:marRight w:val="0"/>
          <w:marTop w:val="0"/>
          <w:marBottom w:val="0"/>
          <w:divBdr>
            <w:top w:val="none" w:sz="0" w:space="0" w:color="auto"/>
            <w:left w:val="none" w:sz="0" w:space="0" w:color="auto"/>
            <w:bottom w:val="none" w:sz="0" w:space="0" w:color="auto"/>
            <w:right w:val="none" w:sz="0" w:space="0" w:color="auto"/>
          </w:divBdr>
        </w:div>
        <w:div w:id="975330892">
          <w:marLeft w:val="274"/>
          <w:marRight w:val="0"/>
          <w:marTop w:val="0"/>
          <w:marBottom w:val="0"/>
          <w:divBdr>
            <w:top w:val="none" w:sz="0" w:space="0" w:color="auto"/>
            <w:left w:val="none" w:sz="0" w:space="0" w:color="auto"/>
            <w:bottom w:val="none" w:sz="0" w:space="0" w:color="auto"/>
            <w:right w:val="none" w:sz="0" w:space="0" w:color="auto"/>
          </w:divBdr>
        </w:div>
        <w:div w:id="1273709502">
          <w:marLeft w:val="274"/>
          <w:marRight w:val="0"/>
          <w:marTop w:val="0"/>
          <w:marBottom w:val="0"/>
          <w:divBdr>
            <w:top w:val="none" w:sz="0" w:space="0" w:color="auto"/>
            <w:left w:val="none" w:sz="0" w:space="0" w:color="auto"/>
            <w:bottom w:val="none" w:sz="0" w:space="0" w:color="auto"/>
            <w:right w:val="none" w:sz="0" w:space="0" w:color="auto"/>
          </w:divBdr>
        </w:div>
        <w:div w:id="1422217356">
          <w:marLeft w:val="274"/>
          <w:marRight w:val="0"/>
          <w:marTop w:val="0"/>
          <w:marBottom w:val="0"/>
          <w:divBdr>
            <w:top w:val="none" w:sz="0" w:space="0" w:color="auto"/>
            <w:left w:val="none" w:sz="0" w:space="0" w:color="auto"/>
            <w:bottom w:val="none" w:sz="0" w:space="0" w:color="auto"/>
            <w:right w:val="none" w:sz="0" w:space="0" w:color="auto"/>
          </w:divBdr>
        </w:div>
        <w:div w:id="1439524540">
          <w:marLeft w:val="274"/>
          <w:marRight w:val="0"/>
          <w:marTop w:val="0"/>
          <w:marBottom w:val="0"/>
          <w:divBdr>
            <w:top w:val="none" w:sz="0" w:space="0" w:color="auto"/>
            <w:left w:val="none" w:sz="0" w:space="0" w:color="auto"/>
            <w:bottom w:val="none" w:sz="0" w:space="0" w:color="auto"/>
            <w:right w:val="none" w:sz="0" w:space="0" w:color="auto"/>
          </w:divBdr>
        </w:div>
        <w:div w:id="1577473312">
          <w:marLeft w:val="274"/>
          <w:marRight w:val="0"/>
          <w:marTop w:val="0"/>
          <w:marBottom w:val="0"/>
          <w:divBdr>
            <w:top w:val="none" w:sz="0" w:space="0" w:color="auto"/>
            <w:left w:val="none" w:sz="0" w:space="0" w:color="auto"/>
            <w:bottom w:val="none" w:sz="0" w:space="0" w:color="auto"/>
            <w:right w:val="none" w:sz="0" w:space="0" w:color="auto"/>
          </w:divBdr>
        </w:div>
        <w:div w:id="1690639358">
          <w:marLeft w:val="274"/>
          <w:marRight w:val="0"/>
          <w:marTop w:val="0"/>
          <w:marBottom w:val="0"/>
          <w:divBdr>
            <w:top w:val="none" w:sz="0" w:space="0" w:color="auto"/>
            <w:left w:val="none" w:sz="0" w:space="0" w:color="auto"/>
            <w:bottom w:val="none" w:sz="0" w:space="0" w:color="auto"/>
            <w:right w:val="none" w:sz="0" w:space="0" w:color="auto"/>
          </w:divBdr>
        </w:div>
        <w:div w:id="1752237316">
          <w:marLeft w:val="274"/>
          <w:marRight w:val="0"/>
          <w:marTop w:val="0"/>
          <w:marBottom w:val="0"/>
          <w:divBdr>
            <w:top w:val="none" w:sz="0" w:space="0" w:color="auto"/>
            <w:left w:val="none" w:sz="0" w:space="0" w:color="auto"/>
            <w:bottom w:val="none" w:sz="0" w:space="0" w:color="auto"/>
            <w:right w:val="none" w:sz="0" w:space="0" w:color="auto"/>
          </w:divBdr>
        </w:div>
        <w:div w:id="1758135499">
          <w:marLeft w:val="274"/>
          <w:marRight w:val="0"/>
          <w:marTop w:val="0"/>
          <w:marBottom w:val="0"/>
          <w:divBdr>
            <w:top w:val="none" w:sz="0" w:space="0" w:color="auto"/>
            <w:left w:val="none" w:sz="0" w:space="0" w:color="auto"/>
            <w:bottom w:val="none" w:sz="0" w:space="0" w:color="auto"/>
            <w:right w:val="none" w:sz="0" w:space="0" w:color="auto"/>
          </w:divBdr>
        </w:div>
        <w:div w:id="1944536084">
          <w:marLeft w:val="274"/>
          <w:marRight w:val="0"/>
          <w:marTop w:val="0"/>
          <w:marBottom w:val="0"/>
          <w:divBdr>
            <w:top w:val="none" w:sz="0" w:space="0" w:color="auto"/>
            <w:left w:val="none" w:sz="0" w:space="0" w:color="auto"/>
            <w:bottom w:val="none" w:sz="0" w:space="0" w:color="auto"/>
            <w:right w:val="none" w:sz="0" w:space="0" w:color="auto"/>
          </w:divBdr>
        </w:div>
        <w:div w:id="2018923158">
          <w:marLeft w:val="274"/>
          <w:marRight w:val="0"/>
          <w:marTop w:val="0"/>
          <w:marBottom w:val="0"/>
          <w:divBdr>
            <w:top w:val="none" w:sz="0" w:space="0" w:color="auto"/>
            <w:left w:val="none" w:sz="0" w:space="0" w:color="auto"/>
            <w:bottom w:val="none" w:sz="0" w:space="0" w:color="auto"/>
            <w:right w:val="none" w:sz="0" w:space="0" w:color="auto"/>
          </w:divBdr>
        </w:div>
        <w:div w:id="2031956655">
          <w:marLeft w:val="274"/>
          <w:marRight w:val="0"/>
          <w:marTop w:val="0"/>
          <w:marBottom w:val="0"/>
          <w:divBdr>
            <w:top w:val="none" w:sz="0" w:space="0" w:color="auto"/>
            <w:left w:val="none" w:sz="0" w:space="0" w:color="auto"/>
            <w:bottom w:val="none" w:sz="0" w:space="0" w:color="auto"/>
            <w:right w:val="none" w:sz="0" w:space="0" w:color="auto"/>
          </w:divBdr>
        </w:div>
        <w:div w:id="2072464679">
          <w:marLeft w:val="274"/>
          <w:marRight w:val="0"/>
          <w:marTop w:val="0"/>
          <w:marBottom w:val="0"/>
          <w:divBdr>
            <w:top w:val="none" w:sz="0" w:space="0" w:color="auto"/>
            <w:left w:val="none" w:sz="0" w:space="0" w:color="auto"/>
            <w:bottom w:val="none" w:sz="0" w:space="0" w:color="auto"/>
            <w:right w:val="none" w:sz="0" w:space="0" w:color="auto"/>
          </w:divBdr>
        </w:div>
        <w:div w:id="2122727652">
          <w:marLeft w:val="274"/>
          <w:marRight w:val="0"/>
          <w:marTop w:val="0"/>
          <w:marBottom w:val="0"/>
          <w:divBdr>
            <w:top w:val="none" w:sz="0" w:space="0" w:color="auto"/>
            <w:left w:val="none" w:sz="0" w:space="0" w:color="auto"/>
            <w:bottom w:val="none" w:sz="0" w:space="0" w:color="auto"/>
            <w:right w:val="none" w:sz="0" w:space="0" w:color="auto"/>
          </w:divBdr>
        </w:div>
      </w:divsChild>
    </w:div>
    <w:div w:id="952982580">
      <w:bodyDiv w:val="1"/>
      <w:marLeft w:val="0"/>
      <w:marRight w:val="0"/>
      <w:marTop w:val="0"/>
      <w:marBottom w:val="0"/>
      <w:divBdr>
        <w:top w:val="none" w:sz="0" w:space="0" w:color="auto"/>
        <w:left w:val="none" w:sz="0" w:space="0" w:color="auto"/>
        <w:bottom w:val="none" w:sz="0" w:space="0" w:color="auto"/>
        <w:right w:val="none" w:sz="0" w:space="0" w:color="auto"/>
      </w:divBdr>
    </w:div>
    <w:div w:id="1064917347">
      <w:bodyDiv w:val="1"/>
      <w:marLeft w:val="0"/>
      <w:marRight w:val="0"/>
      <w:marTop w:val="0"/>
      <w:marBottom w:val="0"/>
      <w:divBdr>
        <w:top w:val="none" w:sz="0" w:space="0" w:color="auto"/>
        <w:left w:val="none" w:sz="0" w:space="0" w:color="auto"/>
        <w:bottom w:val="none" w:sz="0" w:space="0" w:color="auto"/>
        <w:right w:val="none" w:sz="0" w:space="0" w:color="auto"/>
      </w:divBdr>
      <w:divsChild>
        <w:div w:id="1845509149">
          <w:marLeft w:val="547"/>
          <w:marRight w:val="0"/>
          <w:marTop w:val="0"/>
          <w:marBottom w:val="0"/>
          <w:divBdr>
            <w:top w:val="none" w:sz="0" w:space="0" w:color="auto"/>
            <w:left w:val="none" w:sz="0" w:space="0" w:color="auto"/>
            <w:bottom w:val="none" w:sz="0" w:space="0" w:color="auto"/>
            <w:right w:val="none" w:sz="0" w:space="0" w:color="auto"/>
          </w:divBdr>
        </w:div>
      </w:divsChild>
    </w:div>
    <w:div w:id="1125735497">
      <w:bodyDiv w:val="1"/>
      <w:marLeft w:val="0"/>
      <w:marRight w:val="0"/>
      <w:marTop w:val="0"/>
      <w:marBottom w:val="0"/>
      <w:divBdr>
        <w:top w:val="none" w:sz="0" w:space="0" w:color="auto"/>
        <w:left w:val="none" w:sz="0" w:space="0" w:color="auto"/>
        <w:bottom w:val="none" w:sz="0" w:space="0" w:color="auto"/>
        <w:right w:val="none" w:sz="0" w:space="0" w:color="auto"/>
      </w:divBdr>
    </w:div>
    <w:div w:id="1146047908">
      <w:bodyDiv w:val="1"/>
      <w:marLeft w:val="0"/>
      <w:marRight w:val="0"/>
      <w:marTop w:val="0"/>
      <w:marBottom w:val="0"/>
      <w:divBdr>
        <w:top w:val="none" w:sz="0" w:space="0" w:color="auto"/>
        <w:left w:val="none" w:sz="0" w:space="0" w:color="auto"/>
        <w:bottom w:val="none" w:sz="0" w:space="0" w:color="auto"/>
        <w:right w:val="none" w:sz="0" w:space="0" w:color="auto"/>
      </w:divBdr>
    </w:div>
    <w:div w:id="1283800167">
      <w:bodyDiv w:val="1"/>
      <w:marLeft w:val="0"/>
      <w:marRight w:val="0"/>
      <w:marTop w:val="0"/>
      <w:marBottom w:val="0"/>
      <w:divBdr>
        <w:top w:val="none" w:sz="0" w:space="0" w:color="auto"/>
        <w:left w:val="none" w:sz="0" w:space="0" w:color="auto"/>
        <w:bottom w:val="none" w:sz="0" w:space="0" w:color="auto"/>
        <w:right w:val="none" w:sz="0" w:space="0" w:color="auto"/>
      </w:divBdr>
      <w:divsChild>
        <w:div w:id="625819221">
          <w:marLeft w:val="0"/>
          <w:marRight w:val="0"/>
          <w:marTop w:val="0"/>
          <w:marBottom w:val="0"/>
          <w:divBdr>
            <w:top w:val="none" w:sz="0" w:space="0" w:color="auto"/>
            <w:left w:val="none" w:sz="0" w:space="0" w:color="auto"/>
            <w:bottom w:val="none" w:sz="0" w:space="0" w:color="auto"/>
            <w:right w:val="none" w:sz="0" w:space="0" w:color="auto"/>
          </w:divBdr>
          <w:divsChild>
            <w:div w:id="1427845992">
              <w:marLeft w:val="0"/>
              <w:marRight w:val="0"/>
              <w:marTop w:val="0"/>
              <w:marBottom w:val="0"/>
              <w:divBdr>
                <w:top w:val="none" w:sz="0" w:space="0" w:color="auto"/>
                <w:left w:val="none" w:sz="0" w:space="0" w:color="auto"/>
                <w:bottom w:val="none" w:sz="0" w:space="0" w:color="auto"/>
                <w:right w:val="none" w:sz="0" w:space="0" w:color="auto"/>
              </w:divBdr>
              <w:divsChild>
                <w:div w:id="1071000681">
                  <w:marLeft w:val="0"/>
                  <w:marRight w:val="0"/>
                  <w:marTop w:val="0"/>
                  <w:marBottom w:val="0"/>
                  <w:divBdr>
                    <w:top w:val="none" w:sz="0" w:space="0" w:color="auto"/>
                    <w:left w:val="none" w:sz="0" w:space="0" w:color="auto"/>
                    <w:bottom w:val="none" w:sz="0" w:space="0" w:color="auto"/>
                    <w:right w:val="none" w:sz="0" w:space="0" w:color="auto"/>
                  </w:divBdr>
                  <w:divsChild>
                    <w:div w:id="1119110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4461002">
      <w:bodyDiv w:val="1"/>
      <w:marLeft w:val="0"/>
      <w:marRight w:val="0"/>
      <w:marTop w:val="0"/>
      <w:marBottom w:val="0"/>
      <w:divBdr>
        <w:top w:val="none" w:sz="0" w:space="0" w:color="auto"/>
        <w:left w:val="none" w:sz="0" w:space="0" w:color="auto"/>
        <w:bottom w:val="none" w:sz="0" w:space="0" w:color="auto"/>
        <w:right w:val="none" w:sz="0" w:space="0" w:color="auto"/>
      </w:divBdr>
    </w:div>
    <w:div w:id="1299335169">
      <w:bodyDiv w:val="1"/>
      <w:marLeft w:val="0"/>
      <w:marRight w:val="0"/>
      <w:marTop w:val="0"/>
      <w:marBottom w:val="0"/>
      <w:divBdr>
        <w:top w:val="none" w:sz="0" w:space="0" w:color="auto"/>
        <w:left w:val="none" w:sz="0" w:space="0" w:color="auto"/>
        <w:bottom w:val="none" w:sz="0" w:space="0" w:color="auto"/>
        <w:right w:val="none" w:sz="0" w:space="0" w:color="auto"/>
      </w:divBdr>
      <w:divsChild>
        <w:div w:id="1936789710">
          <w:marLeft w:val="0"/>
          <w:marRight w:val="0"/>
          <w:marTop w:val="0"/>
          <w:marBottom w:val="0"/>
          <w:divBdr>
            <w:top w:val="none" w:sz="0" w:space="0" w:color="auto"/>
            <w:left w:val="none" w:sz="0" w:space="0" w:color="auto"/>
            <w:bottom w:val="none" w:sz="0" w:space="0" w:color="auto"/>
            <w:right w:val="none" w:sz="0" w:space="0" w:color="auto"/>
          </w:divBdr>
          <w:divsChild>
            <w:div w:id="1842309310">
              <w:marLeft w:val="0"/>
              <w:marRight w:val="0"/>
              <w:marTop w:val="0"/>
              <w:marBottom w:val="0"/>
              <w:divBdr>
                <w:top w:val="none" w:sz="0" w:space="0" w:color="auto"/>
                <w:left w:val="none" w:sz="0" w:space="0" w:color="auto"/>
                <w:bottom w:val="none" w:sz="0" w:space="0" w:color="auto"/>
                <w:right w:val="none" w:sz="0" w:space="0" w:color="auto"/>
              </w:divBdr>
              <w:divsChild>
                <w:div w:id="72777449">
                  <w:marLeft w:val="0"/>
                  <w:marRight w:val="0"/>
                  <w:marTop w:val="0"/>
                  <w:marBottom w:val="0"/>
                  <w:divBdr>
                    <w:top w:val="none" w:sz="0" w:space="0" w:color="auto"/>
                    <w:left w:val="none" w:sz="0" w:space="0" w:color="auto"/>
                    <w:bottom w:val="none" w:sz="0" w:space="0" w:color="auto"/>
                    <w:right w:val="none" w:sz="0" w:space="0" w:color="auto"/>
                  </w:divBdr>
                  <w:divsChild>
                    <w:div w:id="209689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8578684">
      <w:bodyDiv w:val="1"/>
      <w:marLeft w:val="0"/>
      <w:marRight w:val="0"/>
      <w:marTop w:val="0"/>
      <w:marBottom w:val="0"/>
      <w:divBdr>
        <w:top w:val="none" w:sz="0" w:space="0" w:color="auto"/>
        <w:left w:val="none" w:sz="0" w:space="0" w:color="auto"/>
        <w:bottom w:val="none" w:sz="0" w:space="0" w:color="auto"/>
        <w:right w:val="none" w:sz="0" w:space="0" w:color="auto"/>
      </w:divBdr>
    </w:div>
    <w:div w:id="1385986569">
      <w:bodyDiv w:val="1"/>
      <w:marLeft w:val="0"/>
      <w:marRight w:val="0"/>
      <w:marTop w:val="0"/>
      <w:marBottom w:val="0"/>
      <w:divBdr>
        <w:top w:val="none" w:sz="0" w:space="0" w:color="auto"/>
        <w:left w:val="none" w:sz="0" w:space="0" w:color="auto"/>
        <w:bottom w:val="none" w:sz="0" w:space="0" w:color="auto"/>
        <w:right w:val="none" w:sz="0" w:space="0" w:color="auto"/>
      </w:divBdr>
    </w:div>
    <w:div w:id="1486699991">
      <w:bodyDiv w:val="1"/>
      <w:marLeft w:val="0"/>
      <w:marRight w:val="0"/>
      <w:marTop w:val="0"/>
      <w:marBottom w:val="0"/>
      <w:divBdr>
        <w:top w:val="none" w:sz="0" w:space="0" w:color="auto"/>
        <w:left w:val="none" w:sz="0" w:space="0" w:color="auto"/>
        <w:bottom w:val="none" w:sz="0" w:space="0" w:color="auto"/>
        <w:right w:val="none" w:sz="0" w:space="0" w:color="auto"/>
      </w:divBdr>
    </w:div>
    <w:div w:id="1574242389">
      <w:bodyDiv w:val="1"/>
      <w:marLeft w:val="0"/>
      <w:marRight w:val="0"/>
      <w:marTop w:val="0"/>
      <w:marBottom w:val="0"/>
      <w:divBdr>
        <w:top w:val="none" w:sz="0" w:space="0" w:color="auto"/>
        <w:left w:val="none" w:sz="0" w:space="0" w:color="auto"/>
        <w:bottom w:val="none" w:sz="0" w:space="0" w:color="auto"/>
        <w:right w:val="none" w:sz="0" w:space="0" w:color="auto"/>
      </w:divBdr>
      <w:divsChild>
        <w:div w:id="3671847">
          <w:marLeft w:val="274"/>
          <w:marRight w:val="0"/>
          <w:marTop w:val="0"/>
          <w:marBottom w:val="0"/>
          <w:divBdr>
            <w:top w:val="none" w:sz="0" w:space="0" w:color="auto"/>
            <w:left w:val="none" w:sz="0" w:space="0" w:color="auto"/>
            <w:bottom w:val="none" w:sz="0" w:space="0" w:color="auto"/>
            <w:right w:val="none" w:sz="0" w:space="0" w:color="auto"/>
          </w:divBdr>
        </w:div>
        <w:div w:id="111246585">
          <w:marLeft w:val="274"/>
          <w:marRight w:val="0"/>
          <w:marTop w:val="0"/>
          <w:marBottom w:val="0"/>
          <w:divBdr>
            <w:top w:val="none" w:sz="0" w:space="0" w:color="auto"/>
            <w:left w:val="none" w:sz="0" w:space="0" w:color="auto"/>
            <w:bottom w:val="none" w:sz="0" w:space="0" w:color="auto"/>
            <w:right w:val="none" w:sz="0" w:space="0" w:color="auto"/>
          </w:divBdr>
        </w:div>
        <w:div w:id="218244296">
          <w:marLeft w:val="274"/>
          <w:marRight w:val="0"/>
          <w:marTop w:val="0"/>
          <w:marBottom w:val="0"/>
          <w:divBdr>
            <w:top w:val="none" w:sz="0" w:space="0" w:color="auto"/>
            <w:left w:val="none" w:sz="0" w:space="0" w:color="auto"/>
            <w:bottom w:val="none" w:sz="0" w:space="0" w:color="auto"/>
            <w:right w:val="none" w:sz="0" w:space="0" w:color="auto"/>
          </w:divBdr>
        </w:div>
        <w:div w:id="262997518">
          <w:marLeft w:val="274"/>
          <w:marRight w:val="0"/>
          <w:marTop w:val="0"/>
          <w:marBottom w:val="0"/>
          <w:divBdr>
            <w:top w:val="none" w:sz="0" w:space="0" w:color="auto"/>
            <w:left w:val="none" w:sz="0" w:space="0" w:color="auto"/>
            <w:bottom w:val="none" w:sz="0" w:space="0" w:color="auto"/>
            <w:right w:val="none" w:sz="0" w:space="0" w:color="auto"/>
          </w:divBdr>
        </w:div>
        <w:div w:id="358046248">
          <w:marLeft w:val="274"/>
          <w:marRight w:val="0"/>
          <w:marTop w:val="0"/>
          <w:marBottom w:val="0"/>
          <w:divBdr>
            <w:top w:val="none" w:sz="0" w:space="0" w:color="auto"/>
            <w:left w:val="none" w:sz="0" w:space="0" w:color="auto"/>
            <w:bottom w:val="none" w:sz="0" w:space="0" w:color="auto"/>
            <w:right w:val="none" w:sz="0" w:space="0" w:color="auto"/>
          </w:divBdr>
        </w:div>
        <w:div w:id="394087183">
          <w:marLeft w:val="274"/>
          <w:marRight w:val="0"/>
          <w:marTop w:val="0"/>
          <w:marBottom w:val="0"/>
          <w:divBdr>
            <w:top w:val="none" w:sz="0" w:space="0" w:color="auto"/>
            <w:left w:val="none" w:sz="0" w:space="0" w:color="auto"/>
            <w:bottom w:val="none" w:sz="0" w:space="0" w:color="auto"/>
            <w:right w:val="none" w:sz="0" w:space="0" w:color="auto"/>
          </w:divBdr>
        </w:div>
        <w:div w:id="417870707">
          <w:marLeft w:val="274"/>
          <w:marRight w:val="0"/>
          <w:marTop w:val="0"/>
          <w:marBottom w:val="0"/>
          <w:divBdr>
            <w:top w:val="none" w:sz="0" w:space="0" w:color="auto"/>
            <w:left w:val="none" w:sz="0" w:space="0" w:color="auto"/>
            <w:bottom w:val="none" w:sz="0" w:space="0" w:color="auto"/>
            <w:right w:val="none" w:sz="0" w:space="0" w:color="auto"/>
          </w:divBdr>
        </w:div>
        <w:div w:id="613173759">
          <w:marLeft w:val="274"/>
          <w:marRight w:val="0"/>
          <w:marTop w:val="0"/>
          <w:marBottom w:val="0"/>
          <w:divBdr>
            <w:top w:val="none" w:sz="0" w:space="0" w:color="auto"/>
            <w:left w:val="none" w:sz="0" w:space="0" w:color="auto"/>
            <w:bottom w:val="none" w:sz="0" w:space="0" w:color="auto"/>
            <w:right w:val="none" w:sz="0" w:space="0" w:color="auto"/>
          </w:divBdr>
        </w:div>
        <w:div w:id="666789112">
          <w:marLeft w:val="274"/>
          <w:marRight w:val="0"/>
          <w:marTop w:val="0"/>
          <w:marBottom w:val="0"/>
          <w:divBdr>
            <w:top w:val="none" w:sz="0" w:space="0" w:color="auto"/>
            <w:left w:val="none" w:sz="0" w:space="0" w:color="auto"/>
            <w:bottom w:val="none" w:sz="0" w:space="0" w:color="auto"/>
            <w:right w:val="none" w:sz="0" w:space="0" w:color="auto"/>
          </w:divBdr>
        </w:div>
        <w:div w:id="825123168">
          <w:marLeft w:val="274"/>
          <w:marRight w:val="0"/>
          <w:marTop w:val="0"/>
          <w:marBottom w:val="0"/>
          <w:divBdr>
            <w:top w:val="none" w:sz="0" w:space="0" w:color="auto"/>
            <w:left w:val="none" w:sz="0" w:space="0" w:color="auto"/>
            <w:bottom w:val="none" w:sz="0" w:space="0" w:color="auto"/>
            <w:right w:val="none" w:sz="0" w:space="0" w:color="auto"/>
          </w:divBdr>
        </w:div>
        <w:div w:id="848446654">
          <w:marLeft w:val="274"/>
          <w:marRight w:val="0"/>
          <w:marTop w:val="0"/>
          <w:marBottom w:val="0"/>
          <w:divBdr>
            <w:top w:val="none" w:sz="0" w:space="0" w:color="auto"/>
            <w:left w:val="none" w:sz="0" w:space="0" w:color="auto"/>
            <w:bottom w:val="none" w:sz="0" w:space="0" w:color="auto"/>
            <w:right w:val="none" w:sz="0" w:space="0" w:color="auto"/>
          </w:divBdr>
        </w:div>
        <w:div w:id="918904014">
          <w:marLeft w:val="274"/>
          <w:marRight w:val="0"/>
          <w:marTop w:val="0"/>
          <w:marBottom w:val="0"/>
          <w:divBdr>
            <w:top w:val="none" w:sz="0" w:space="0" w:color="auto"/>
            <w:left w:val="none" w:sz="0" w:space="0" w:color="auto"/>
            <w:bottom w:val="none" w:sz="0" w:space="0" w:color="auto"/>
            <w:right w:val="none" w:sz="0" w:space="0" w:color="auto"/>
          </w:divBdr>
        </w:div>
        <w:div w:id="959728098">
          <w:marLeft w:val="274"/>
          <w:marRight w:val="0"/>
          <w:marTop w:val="0"/>
          <w:marBottom w:val="0"/>
          <w:divBdr>
            <w:top w:val="none" w:sz="0" w:space="0" w:color="auto"/>
            <w:left w:val="none" w:sz="0" w:space="0" w:color="auto"/>
            <w:bottom w:val="none" w:sz="0" w:space="0" w:color="auto"/>
            <w:right w:val="none" w:sz="0" w:space="0" w:color="auto"/>
          </w:divBdr>
        </w:div>
        <w:div w:id="1138189023">
          <w:marLeft w:val="274"/>
          <w:marRight w:val="0"/>
          <w:marTop w:val="0"/>
          <w:marBottom w:val="0"/>
          <w:divBdr>
            <w:top w:val="none" w:sz="0" w:space="0" w:color="auto"/>
            <w:left w:val="none" w:sz="0" w:space="0" w:color="auto"/>
            <w:bottom w:val="none" w:sz="0" w:space="0" w:color="auto"/>
            <w:right w:val="none" w:sz="0" w:space="0" w:color="auto"/>
          </w:divBdr>
        </w:div>
        <w:div w:id="1430925269">
          <w:marLeft w:val="274"/>
          <w:marRight w:val="0"/>
          <w:marTop w:val="0"/>
          <w:marBottom w:val="0"/>
          <w:divBdr>
            <w:top w:val="none" w:sz="0" w:space="0" w:color="auto"/>
            <w:left w:val="none" w:sz="0" w:space="0" w:color="auto"/>
            <w:bottom w:val="none" w:sz="0" w:space="0" w:color="auto"/>
            <w:right w:val="none" w:sz="0" w:space="0" w:color="auto"/>
          </w:divBdr>
        </w:div>
        <w:div w:id="1696421225">
          <w:marLeft w:val="274"/>
          <w:marRight w:val="0"/>
          <w:marTop w:val="0"/>
          <w:marBottom w:val="0"/>
          <w:divBdr>
            <w:top w:val="none" w:sz="0" w:space="0" w:color="auto"/>
            <w:left w:val="none" w:sz="0" w:space="0" w:color="auto"/>
            <w:bottom w:val="none" w:sz="0" w:space="0" w:color="auto"/>
            <w:right w:val="none" w:sz="0" w:space="0" w:color="auto"/>
          </w:divBdr>
        </w:div>
        <w:div w:id="1706247624">
          <w:marLeft w:val="274"/>
          <w:marRight w:val="0"/>
          <w:marTop w:val="0"/>
          <w:marBottom w:val="0"/>
          <w:divBdr>
            <w:top w:val="none" w:sz="0" w:space="0" w:color="auto"/>
            <w:left w:val="none" w:sz="0" w:space="0" w:color="auto"/>
            <w:bottom w:val="none" w:sz="0" w:space="0" w:color="auto"/>
            <w:right w:val="none" w:sz="0" w:space="0" w:color="auto"/>
          </w:divBdr>
        </w:div>
        <w:div w:id="1927226114">
          <w:marLeft w:val="274"/>
          <w:marRight w:val="0"/>
          <w:marTop w:val="0"/>
          <w:marBottom w:val="0"/>
          <w:divBdr>
            <w:top w:val="none" w:sz="0" w:space="0" w:color="auto"/>
            <w:left w:val="none" w:sz="0" w:space="0" w:color="auto"/>
            <w:bottom w:val="none" w:sz="0" w:space="0" w:color="auto"/>
            <w:right w:val="none" w:sz="0" w:space="0" w:color="auto"/>
          </w:divBdr>
        </w:div>
      </w:divsChild>
    </w:div>
    <w:div w:id="1591305033">
      <w:bodyDiv w:val="1"/>
      <w:marLeft w:val="0"/>
      <w:marRight w:val="0"/>
      <w:marTop w:val="0"/>
      <w:marBottom w:val="0"/>
      <w:divBdr>
        <w:top w:val="none" w:sz="0" w:space="0" w:color="auto"/>
        <w:left w:val="none" w:sz="0" w:space="0" w:color="auto"/>
        <w:bottom w:val="none" w:sz="0" w:space="0" w:color="auto"/>
        <w:right w:val="none" w:sz="0" w:space="0" w:color="auto"/>
      </w:divBdr>
    </w:div>
    <w:div w:id="1626496589">
      <w:bodyDiv w:val="1"/>
      <w:marLeft w:val="0"/>
      <w:marRight w:val="0"/>
      <w:marTop w:val="0"/>
      <w:marBottom w:val="0"/>
      <w:divBdr>
        <w:top w:val="none" w:sz="0" w:space="0" w:color="auto"/>
        <w:left w:val="none" w:sz="0" w:space="0" w:color="auto"/>
        <w:bottom w:val="none" w:sz="0" w:space="0" w:color="auto"/>
        <w:right w:val="none" w:sz="0" w:space="0" w:color="auto"/>
      </w:divBdr>
    </w:div>
    <w:div w:id="1643609394">
      <w:bodyDiv w:val="1"/>
      <w:marLeft w:val="0"/>
      <w:marRight w:val="0"/>
      <w:marTop w:val="0"/>
      <w:marBottom w:val="0"/>
      <w:divBdr>
        <w:top w:val="none" w:sz="0" w:space="0" w:color="auto"/>
        <w:left w:val="none" w:sz="0" w:space="0" w:color="auto"/>
        <w:bottom w:val="none" w:sz="0" w:space="0" w:color="auto"/>
        <w:right w:val="none" w:sz="0" w:space="0" w:color="auto"/>
      </w:divBdr>
    </w:div>
    <w:div w:id="1739815913">
      <w:bodyDiv w:val="1"/>
      <w:marLeft w:val="0"/>
      <w:marRight w:val="0"/>
      <w:marTop w:val="0"/>
      <w:marBottom w:val="0"/>
      <w:divBdr>
        <w:top w:val="none" w:sz="0" w:space="0" w:color="auto"/>
        <w:left w:val="none" w:sz="0" w:space="0" w:color="auto"/>
        <w:bottom w:val="none" w:sz="0" w:space="0" w:color="auto"/>
        <w:right w:val="none" w:sz="0" w:space="0" w:color="auto"/>
      </w:divBdr>
    </w:div>
    <w:div w:id="1782602813">
      <w:bodyDiv w:val="1"/>
      <w:marLeft w:val="0"/>
      <w:marRight w:val="0"/>
      <w:marTop w:val="0"/>
      <w:marBottom w:val="0"/>
      <w:divBdr>
        <w:top w:val="none" w:sz="0" w:space="0" w:color="auto"/>
        <w:left w:val="none" w:sz="0" w:space="0" w:color="auto"/>
        <w:bottom w:val="none" w:sz="0" w:space="0" w:color="auto"/>
        <w:right w:val="none" w:sz="0" w:space="0" w:color="auto"/>
      </w:divBdr>
      <w:divsChild>
        <w:div w:id="167716065">
          <w:marLeft w:val="547"/>
          <w:marRight w:val="0"/>
          <w:marTop w:val="0"/>
          <w:marBottom w:val="0"/>
          <w:divBdr>
            <w:top w:val="none" w:sz="0" w:space="0" w:color="auto"/>
            <w:left w:val="none" w:sz="0" w:space="0" w:color="auto"/>
            <w:bottom w:val="none" w:sz="0" w:space="0" w:color="auto"/>
            <w:right w:val="none" w:sz="0" w:space="0" w:color="auto"/>
          </w:divBdr>
        </w:div>
      </w:divsChild>
    </w:div>
    <w:div w:id="1791976612">
      <w:bodyDiv w:val="1"/>
      <w:marLeft w:val="0"/>
      <w:marRight w:val="0"/>
      <w:marTop w:val="0"/>
      <w:marBottom w:val="0"/>
      <w:divBdr>
        <w:top w:val="none" w:sz="0" w:space="0" w:color="auto"/>
        <w:left w:val="none" w:sz="0" w:space="0" w:color="auto"/>
        <w:bottom w:val="none" w:sz="0" w:space="0" w:color="auto"/>
        <w:right w:val="none" w:sz="0" w:space="0" w:color="auto"/>
      </w:divBdr>
      <w:divsChild>
        <w:div w:id="1108501847">
          <w:marLeft w:val="0"/>
          <w:marRight w:val="0"/>
          <w:marTop w:val="0"/>
          <w:marBottom w:val="0"/>
          <w:divBdr>
            <w:top w:val="none" w:sz="0" w:space="0" w:color="auto"/>
            <w:left w:val="none" w:sz="0" w:space="0" w:color="auto"/>
            <w:bottom w:val="none" w:sz="0" w:space="0" w:color="auto"/>
            <w:right w:val="none" w:sz="0" w:space="0" w:color="auto"/>
          </w:divBdr>
          <w:divsChild>
            <w:div w:id="1420367355">
              <w:marLeft w:val="0"/>
              <w:marRight w:val="0"/>
              <w:marTop w:val="0"/>
              <w:marBottom w:val="0"/>
              <w:divBdr>
                <w:top w:val="none" w:sz="0" w:space="0" w:color="auto"/>
                <w:left w:val="none" w:sz="0" w:space="0" w:color="auto"/>
                <w:bottom w:val="none" w:sz="0" w:space="0" w:color="auto"/>
                <w:right w:val="none" w:sz="0" w:space="0" w:color="auto"/>
              </w:divBdr>
              <w:divsChild>
                <w:div w:id="1147086172">
                  <w:marLeft w:val="0"/>
                  <w:marRight w:val="0"/>
                  <w:marTop w:val="0"/>
                  <w:marBottom w:val="0"/>
                  <w:divBdr>
                    <w:top w:val="none" w:sz="0" w:space="0" w:color="auto"/>
                    <w:left w:val="none" w:sz="0" w:space="0" w:color="auto"/>
                    <w:bottom w:val="none" w:sz="0" w:space="0" w:color="auto"/>
                    <w:right w:val="none" w:sz="0" w:space="0" w:color="auto"/>
                  </w:divBdr>
                  <w:divsChild>
                    <w:div w:id="80389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9831904">
      <w:bodyDiv w:val="1"/>
      <w:marLeft w:val="0"/>
      <w:marRight w:val="0"/>
      <w:marTop w:val="0"/>
      <w:marBottom w:val="0"/>
      <w:divBdr>
        <w:top w:val="none" w:sz="0" w:space="0" w:color="auto"/>
        <w:left w:val="none" w:sz="0" w:space="0" w:color="auto"/>
        <w:bottom w:val="none" w:sz="0" w:space="0" w:color="auto"/>
        <w:right w:val="none" w:sz="0" w:space="0" w:color="auto"/>
      </w:divBdr>
      <w:divsChild>
        <w:div w:id="1215119317">
          <w:marLeft w:val="547"/>
          <w:marRight w:val="0"/>
          <w:marTop w:val="0"/>
          <w:marBottom w:val="0"/>
          <w:divBdr>
            <w:top w:val="none" w:sz="0" w:space="0" w:color="auto"/>
            <w:left w:val="none" w:sz="0" w:space="0" w:color="auto"/>
            <w:bottom w:val="none" w:sz="0" w:space="0" w:color="auto"/>
            <w:right w:val="none" w:sz="0" w:space="0" w:color="auto"/>
          </w:divBdr>
        </w:div>
      </w:divsChild>
    </w:div>
    <w:div w:id="1912037131">
      <w:bodyDiv w:val="1"/>
      <w:marLeft w:val="0"/>
      <w:marRight w:val="0"/>
      <w:marTop w:val="0"/>
      <w:marBottom w:val="0"/>
      <w:divBdr>
        <w:top w:val="none" w:sz="0" w:space="0" w:color="auto"/>
        <w:left w:val="none" w:sz="0" w:space="0" w:color="auto"/>
        <w:bottom w:val="none" w:sz="0" w:space="0" w:color="auto"/>
        <w:right w:val="none" w:sz="0" w:space="0" w:color="auto"/>
      </w:divBdr>
    </w:div>
    <w:div w:id="1926258672">
      <w:bodyDiv w:val="1"/>
      <w:marLeft w:val="0"/>
      <w:marRight w:val="0"/>
      <w:marTop w:val="0"/>
      <w:marBottom w:val="0"/>
      <w:divBdr>
        <w:top w:val="none" w:sz="0" w:space="0" w:color="auto"/>
        <w:left w:val="none" w:sz="0" w:space="0" w:color="auto"/>
        <w:bottom w:val="none" w:sz="0" w:space="0" w:color="auto"/>
        <w:right w:val="none" w:sz="0" w:space="0" w:color="auto"/>
      </w:divBdr>
      <w:divsChild>
        <w:div w:id="768547825">
          <w:marLeft w:val="547"/>
          <w:marRight w:val="0"/>
          <w:marTop w:val="0"/>
          <w:marBottom w:val="0"/>
          <w:divBdr>
            <w:top w:val="none" w:sz="0" w:space="0" w:color="auto"/>
            <w:left w:val="none" w:sz="0" w:space="0" w:color="auto"/>
            <w:bottom w:val="none" w:sz="0" w:space="0" w:color="auto"/>
            <w:right w:val="none" w:sz="0" w:space="0" w:color="auto"/>
          </w:divBdr>
        </w:div>
      </w:divsChild>
    </w:div>
    <w:div w:id="1952277331">
      <w:bodyDiv w:val="1"/>
      <w:marLeft w:val="0"/>
      <w:marRight w:val="0"/>
      <w:marTop w:val="0"/>
      <w:marBottom w:val="0"/>
      <w:divBdr>
        <w:top w:val="none" w:sz="0" w:space="0" w:color="auto"/>
        <w:left w:val="none" w:sz="0" w:space="0" w:color="auto"/>
        <w:bottom w:val="none" w:sz="0" w:space="0" w:color="auto"/>
        <w:right w:val="none" w:sz="0" w:space="0" w:color="auto"/>
      </w:divBdr>
      <w:divsChild>
        <w:div w:id="265583584">
          <w:marLeft w:val="274"/>
          <w:marRight w:val="0"/>
          <w:marTop w:val="0"/>
          <w:marBottom w:val="0"/>
          <w:divBdr>
            <w:top w:val="none" w:sz="0" w:space="0" w:color="auto"/>
            <w:left w:val="none" w:sz="0" w:space="0" w:color="auto"/>
            <w:bottom w:val="none" w:sz="0" w:space="0" w:color="auto"/>
            <w:right w:val="none" w:sz="0" w:space="0" w:color="auto"/>
          </w:divBdr>
        </w:div>
        <w:div w:id="368727438">
          <w:marLeft w:val="274"/>
          <w:marRight w:val="0"/>
          <w:marTop w:val="0"/>
          <w:marBottom w:val="0"/>
          <w:divBdr>
            <w:top w:val="none" w:sz="0" w:space="0" w:color="auto"/>
            <w:left w:val="none" w:sz="0" w:space="0" w:color="auto"/>
            <w:bottom w:val="none" w:sz="0" w:space="0" w:color="auto"/>
            <w:right w:val="none" w:sz="0" w:space="0" w:color="auto"/>
          </w:divBdr>
        </w:div>
        <w:div w:id="454980648">
          <w:marLeft w:val="274"/>
          <w:marRight w:val="0"/>
          <w:marTop w:val="0"/>
          <w:marBottom w:val="0"/>
          <w:divBdr>
            <w:top w:val="none" w:sz="0" w:space="0" w:color="auto"/>
            <w:left w:val="none" w:sz="0" w:space="0" w:color="auto"/>
            <w:bottom w:val="none" w:sz="0" w:space="0" w:color="auto"/>
            <w:right w:val="none" w:sz="0" w:space="0" w:color="auto"/>
          </w:divBdr>
        </w:div>
        <w:div w:id="557863735">
          <w:marLeft w:val="274"/>
          <w:marRight w:val="0"/>
          <w:marTop w:val="0"/>
          <w:marBottom w:val="0"/>
          <w:divBdr>
            <w:top w:val="none" w:sz="0" w:space="0" w:color="auto"/>
            <w:left w:val="none" w:sz="0" w:space="0" w:color="auto"/>
            <w:bottom w:val="none" w:sz="0" w:space="0" w:color="auto"/>
            <w:right w:val="none" w:sz="0" w:space="0" w:color="auto"/>
          </w:divBdr>
        </w:div>
        <w:div w:id="569771286">
          <w:marLeft w:val="274"/>
          <w:marRight w:val="0"/>
          <w:marTop w:val="0"/>
          <w:marBottom w:val="0"/>
          <w:divBdr>
            <w:top w:val="none" w:sz="0" w:space="0" w:color="auto"/>
            <w:left w:val="none" w:sz="0" w:space="0" w:color="auto"/>
            <w:bottom w:val="none" w:sz="0" w:space="0" w:color="auto"/>
            <w:right w:val="none" w:sz="0" w:space="0" w:color="auto"/>
          </w:divBdr>
        </w:div>
        <w:div w:id="742727098">
          <w:marLeft w:val="274"/>
          <w:marRight w:val="0"/>
          <w:marTop w:val="0"/>
          <w:marBottom w:val="0"/>
          <w:divBdr>
            <w:top w:val="none" w:sz="0" w:space="0" w:color="auto"/>
            <w:left w:val="none" w:sz="0" w:space="0" w:color="auto"/>
            <w:bottom w:val="none" w:sz="0" w:space="0" w:color="auto"/>
            <w:right w:val="none" w:sz="0" w:space="0" w:color="auto"/>
          </w:divBdr>
        </w:div>
        <w:div w:id="819931453">
          <w:marLeft w:val="274"/>
          <w:marRight w:val="0"/>
          <w:marTop w:val="0"/>
          <w:marBottom w:val="0"/>
          <w:divBdr>
            <w:top w:val="none" w:sz="0" w:space="0" w:color="auto"/>
            <w:left w:val="none" w:sz="0" w:space="0" w:color="auto"/>
            <w:bottom w:val="none" w:sz="0" w:space="0" w:color="auto"/>
            <w:right w:val="none" w:sz="0" w:space="0" w:color="auto"/>
          </w:divBdr>
        </w:div>
        <w:div w:id="1422067412">
          <w:marLeft w:val="274"/>
          <w:marRight w:val="0"/>
          <w:marTop w:val="0"/>
          <w:marBottom w:val="0"/>
          <w:divBdr>
            <w:top w:val="none" w:sz="0" w:space="0" w:color="auto"/>
            <w:left w:val="none" w:sz="0" w:space="0" w:color="auto"/>
            <w:bottom w:val="none" w:sz="0" w:space="0" w:color="auto"/>
            <w:right w:val="none" w:sz="0" w:space="0" w:color="auto"/>
          </w:divBdr>
        </w:div>
        <w:div w:id="1637251541">
          <w:marLeft w:val="274"/>
          <w:marRight w:val="0"/>
          <w:marTop w:val="0"/>
          <w:marBottom w:val="0"/>
          <w:divBdr>
            <w:top w:val="none" w:sz="0" w:space="0" w:color="auto"/>
            <w:left w:val="none" w:sz="0" w:space="0" w:color="auto"/>
            <w:bottom w:val="none" w:sz="0" w:space="0" w:color="auto"/>
            <w:right w:val="none" w:sz="0" w:space="0" w:color="auto"/>
          </w:divBdr>
        </w:div>
        <w:div w:id="1832677089">
          <w:marLeft w:val="274"/>
          <w:marRight w:val="0"/>
          <w:marTop w:val="0"/>
          <w:marBottom w:val="0"/>
          <w:divBdr>
            <w:top w:val="none" w:sz="0" w:space="0" w:color="auto"/>
            <w:left w:val="none" w:sz="0" w:space="0" w:color="auto"/>
            <w:bottom w:val="none" w:sz="0" w:space="0" w:color="auto"/>
            <w:right w:val="none" w:sz="0" w:space="0" w:color="auto"/>
          </w:divBdr>
        </w:div>
        <w:div w:id="2039549001">
          <w:marLeft w:val="274"/>
          <w:marRight w:val="0"/>
          <w:marTop w:val="0"/>
          <w:marBottom w:val="0"/>
          <w:divBdr>
            <w:top w:val="none" w:sz="0" w:space="0" w:color="auto"/>
            <w:left w:val="none" w:sz="0" w:space="0" w:color="auto"/>
            <w:bottom w:val="none" w:sz="0" w:space="0" w:color="auto"/>
            <w:right w:val="none" w:sz="0" w:space="0" w:color="auto"/>
          </w:divBdr>
        </w:div>
      </w:divsChild>
    </w:div>
    <w:div w:id="1963143780">
      <w:bodyDiv w:val="1"/>
      <w:marLeft w:val="0"/>
      <w:marRight w:val="0"/>
      <w:marTop w:val="0"/>
      <w:marBottom w:val="0"/>
      <w:divBdr>
        <w:top w:val="none" w:sz="0" w:space="0" w:color="auto"/>
        <w:left w:val="none" w:sz="0" w:space="0" w:color="auto"/>
        <w:bottom w:val="none" w:sz="0" w:space="0" w:color="auto"/>
        <w:right w:val="none" w:sz="0" w:space="0" w:color="auto"/>
      </w:divBdr>
    </w:div>
    <w:div w:id="1985813728">
      <w:bodyDiv w:val="1"/>
      <w:marLeft w:val="0"/>
      <w:marRight w:val="0"/>
      <w:marTop w:val="0"/>
      <w:marBottom w:val="0"/>
      <w:divBdr>
        <w:top w:val="none" w:sz="0" w:space="0" w:color="auto"/>
        <w:left w:val="none" w:sz="0" w:space="0" w:color="auto"/>
        <w:bottom w:val="none" w:sz="0" w:space="0" w:color="auto"/>
        <w:right w:val="none" w:sz="0" w:space="0" w:color="auto"/>
      </w:divBdr>
      <w:divsChild>
        <w:div w:id="1571501410">
          <w:marLeft w:val="0"/>
          <w:marRight w:val="0"/>
          <w:marTop w:val="0"/>
          <w:marBottom w:val="0"/>
          <w:divBdr>
            <w:top w:val="none" w:sz="0" w:space="0" w:color="auto"/>
            <w:left w:val="none" w:sz="0" w:space="0" w:color="auto"/>
            <w:bottom w:val="none" w:sz="0" w:space="0" w:color="auto"/>
            <w:right w:val="none" w:sz="0" w:space="0" w:color="auto"/>
          </w:divBdr>
          <w:divsChild>
            <w:div w:id="42603514">
              <w:marLeft w:val="0"/>
              <w:marRight w:val="0"/>
              <w:marTop w:val="0"/>
              <w:marBottom w:val="0"/>
              <w:divBdr>
                <w:top w:val="none" w:sz="0" w:space="0" w:color="auto"/>
                <w:left w:val="none" w:sz="0" w:space="0" w:color="auto"/>
                <w:bottom w:val="none" w:sz="0" w:space="0" w:color="auto"/>
                <w:right w:val="none" w:sz="0" w:space="0" w:color="auto"/>
              </w:divBdr>
              <w:divsChild>
                <w:div w:id="1286696554">
                  <w:marLeft w:val="0"/>
                  <w:marRight w:val="0"/>
                  <w:marTop w:val="0"/>
                  <w:marBottom w:val="0"/>
                  <w:divBdr>
                    <w:top w:val="none" w:sz="0" w:space="0" w:color="auto"/>
                    <w:left w:val="none" w:sz="0" w:space="0" w:color="auto"/>
                    <w:bottom w:val="none" w:sz="0" w:space="0" w:color="auto"/>
                    <w:right w:val="none" w:sz="0" w:space="0" w:color="auto"/>
                  </w:divBdr>
                  <w:divsChild>
                    <w:div w:id="46153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1226796">
      <w:bodyDiv w:val="1"/>
      <w:marLeft w:val="0"/>
      <w:marRight w:val="0"/>
      <w:marTop w:val="0"/>
      <w:marBottom w:val="0"/>
      <w:divBdr>
        <w:top w:val="none" w:sz="0" w:space="0" w:color="auto"/>
        <w:left w:val="none" w:sz="0" w:space="0" w:color="auto"/>
        <w:bottom w:val="none" w:sz="0" w:space="0" w:color="auto"/>
        <w:right w:val="none" w:sz="0" w:space="0" w:color="auto"/>
      </w:divBdr>
      <w:divsChild>
        <w:div w:id="1427922907">
          <w:marLeft w:val="0"/>
          <w:marRight w:val="0"/>
          <w:marTop w:val="0"/>
          <w:marBottom w:val="0"/>
          <w:divBdr>
            <w:top w:val="none" w:sz="0" w:space="0" w:color="auto"/>
            <w:left w:val="none" w:sz="0" w:space="0" w:color="auto"/>
            <w:bottom w:val="none" w:sz="0" w:space="0" w:color="auto"/>
            <w:right w:val="none" w:sz="0" w:space="0" w:color="auto"/>
          </w:divBdr>
          <w:divsChild>
            <w:div w:id="842941190">
              <w:marLeft w:val="0"/>
              <w:marRight w:val="0"/>
              <w:marTop w:val="0"/>
              <w:marBottom w:val="0"/>
              <w:divBdr>
                <w:top w:val="none" w:sz="0" w:space="0" w:color="auto"/>
                <w:left w:val="none" w:sz="0" w:space="0" w:color="auto"/>
                <w:bottom w:val="none" w:sz="0" w:space="0" w:color="auto"/>
                <w:right w:val="none" w:sz="0" w:space="0" w:color="auto"/>
              </w:divBdr>
              <w:divsChild>
                <w:div w:id="2080515863">
                  <w:marLeft w:val="0"/>
                  <w:marRight w:val="0"/>
                  <w:marTop w:val="0"/>
                  <w:marBottom w:val="0"/>
                  <w:divBdr>
                    <w:top w:val="none" w:sz="0" w:space="0" w:color="auto"/>
                    <w:left w:val="none" w:sz="0" w:space="0" w:color="auto"/>
                    <w:bottom w:val="none" w:sz="0" w:space="0" w:color="auto"/>
                    <w:right w:val="none" w:sz="0" w:space="0" w:color="auto"/>
                  </w:divBdr>
                  <w:divsChild>
                    <w:div w:id="541211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5109279">
      <w:bodyDiv w:val="1"/>
      <w:marLeft w:val="0"/>
      <w:marRight w:val="0"/>
      <w:marTop w:val="0"/>
      <w:marBottom w:val="0"/>
      <w:divBdr>
        <w:top w:val="none" w:sz="0" w:space="0" w:color="auto"/>
        <w:left w:val="none" w:sz="0" w:space="0" w:color="auto"/>
        <w:bottom w:val="none" w:sz="0" w:space="0" w:color="auto"/>
        <w:right w:val="none" w:sz="0" w:space="0" w:color="auto"/>
      </w:divBdr>
    </w:div>
    <w:div w:id="2068213185">
      <w:bodyDiv w:val="1"/>
      <w:marLeft w:val="0"/>
      <w:marRight w:val="0"/>
      <w:marTop w:val="0"/>
      <w:marBottom w:val="0"/>
      <w:divBdr>
        <w:top w:val="none" w:sz="0" w:space="0" w:color="auto"/>
        <w:left w:val="none" w:sz="0" w:space="0" w:color="auto"/>
        <w:bottom w:val="none" w:sz="0" w:space="0" w:color="auto"/>
        <w:right w:val="none" w:sz="0" w:space="0" w:color="auto"/>
      </w:divBdr>
    </w:div>
    <w:div w:id="2073191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image" Target="media/image6.jpeg"/><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png"/><Relationship Id="rId25" Type="http://schemas.openxmlformats.org/officeDocument/2006/relationships/image" Target="media/image13.jpeg"/><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12.png"/><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image" Target="media/image11.jpeg"/><Relationship Id="rId28"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_rels/header2.xml.rels><?xml version="1.0" encoding="UTF-8" standalone="yes"?>
<Relationships xmlns="http://schemas.openxmlformats.org/package/2006/relationships"><Relationship Id="rId1" Type="http://schemas.openxmlformats.org/officeDocument/2006/relationships/image" Target="media/image1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b12561d-b03a-47d5-9db5-4e2bbf9ffb11" xsi:nil="true"/>
    <lcf76f155ced4ddcb4097134ff3c332f xmlns="71a9b04d-2874-443b-a243-8e2775767da3">
      <Terms xmlns="http://schemas.microsoft.com/office/infopath/2007/PartnerControls"/>
    </lcf76f155ced4ddcb4097134ff3c332f>
    <FirefishReference xmlns="5b12561d-b03a-47d5-9db5-4e2bbf9ffb11">5082</FirefishReference>
    <AssignmentStatus xmlns="5b12561d-b03a-47d5-9db5-4e2bbf9ffb11">Open</AssignmentStatus>
    <Sector xmlns="5b12561d-b03a-47d5-9db5-4e2bbf9ffb11">Charities</Sector>
    <Team xmlns="5b12561d-b03a-47d5-9db5-4e2bbf9ffb11">
      <UserInfo>
        <DisplayName>Donogh O'Brien</DisplayName>
        <AccountId>17</AccountId>
        <AccountType/>
      </UserInfo>
      <UserInfo>
        <DisplayName>Katharine Price</DisplayName>
        <AccountId>27</AccountId>
        <AccountType/>
      </UserInfo>
      <UserInfo>
        <DisplayName>Gillian Blackadder</DisplayName>
        <AccountId>999</AccountId>
        <AccountType/>
      </UserInfo>
    </Team>
    <BusinessType xmlns="5b12561d-b03a-47d5-9db5-4e2bbf9ffb11">New Client</BusinessType>
    <DocumentType xmlns="5b12561d-b03a-47d5-9db5-4e2bbf9ffb11" xsi:nil="true"/>
  </documentManagement>
</p:properties>
</file>

<file path=customXml/item2.xml><?xml version="1.0" encoding="utf-8"?>
<?mso-contentType ?>
<p:Policy xmlns:p="office.server.policy" id="cfb4d6b5-4792-453b-aa2e-d455c30c61f3" local="false">
  <p:Name>Full Auditing</p:Name>
  <p:Description/>
  <p:Statement/>
  <p:PolicyItems>
    <p:PolicyItem featureId="Microsoft.Office.RecordsManagement.PolicyFeatures.PolicyAudit" staticId="0x01010024D426D56EB36146B762C55E3239B27A|1757814118" UniqueId="10b42a18-b6b7-4ebd-bc1d-d42ebbf6eb25">
      <p:Name>Auditing</p:Name>
      <p:Description>Audits user actions on documents and list items to the Audit Log.</p:Description>
      <p:CustomData>
        <Audit>
          <Update/>
          <CheckInOut/>
          <MoveCopy/>
          <DeleteRestore/>
        </Audit>
      </p:CustomData>
    </p:PolicyItem>
  </p:PolicyItems>
</p:Policy>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Assignment" ma:contentTypeID="0x01010024D426D56EB36146B762C55E3239B27A00F230E0094DD90447967E6838D6E2A922" ma:contentTypeVersion="26" ma:contentTypeDescription="" ma:contentTypeScope="" ma:versionID="39a6e2bf02d720adca5140253a89d2d1">
  <xsd:schema xmlns:xsd="http://www.w3.org/2001/XMLSchema" xmlns:xs="http://www.w3.org/2001/XMLSchema" xmlns:p="http://schemas.microsoft.com/office/2006/metadata/properties" xmlns:ns1="http://schemas.microsoft.com/sharepoint/v3" xmlns:ns2="5b12561d-b03a-47d5-9db5-4e2bbf9ffb11" xmlns:ns3="71a9b04d-2874-443b-a243-8e2775767da3" targetNamespace="http://schemas.microsoft.com/office/2006/metadata/properties" ma:root="true" ma:fieldsID="6fe63824e12c48e3aac3faa135a81e94" ns1:_="" ns2:_="" ns3:_="">
    <xsd:import namespace="http://schemas.microsoft.com/sharepoint/v3"/>
    <xsd:import namespace="5b12561d-b03a-47d5-9db5-4e2bbf9ffb11"/>
    <xsd:import namespace="71a9b04d-2874-443b-a243-8e2775767da3"/>
    <xsd:element name="properties">
      <xsd:complexType>
        <xsd:sequence>
          <xsd:element name="documentManagement">
            <xsd:complexType>
              <xsd:all>
                <xsd:element ref="ns2:BusinessType" minOccurs="0"/>
                <xsd:element ref="ns2:FirefishReference" minOccurs="0"/>
                <xsd:element ref="ns2:Sector" minOccurs="0"/>
                <xsd:element ref="ns2:Team"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2:DocumentType" minOccurs="0"/>
                <xsd:element ref="ns2:AssignmentStatus" minOccurs="0"/>
                <xsd:element ref="ns2:SharedWithUsers" minOccurs="0"/>
                <xsd:element ref="ns2:SharedWithDetails" minOccurs="0"/>
                <xsd:element ref="ns3:MediaServiceLocation" minOccurs="0"/>
                <xsd:element ref="ns1:_dlc_Exempt"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6"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b12561d-b03a-47d5-9db5-4e2bbf9ffb11" elementFormDefault="qualified">
    <xsd:import namespace="http://schemas.microsoft.com/office/2006/documentManagement/types"/>
    <xsd:import namespace="http://schemas.microsoft.com/office/infopath/2007/PartnerControls"/>
    <xsd:element name="BusinessType" ma:index="8" nillable="true" ma:displayName="Business Type" ma:format="RadioButtons" ma:indexed="true" ma:internalName="BusinessType">
      <xsd:simpleType>
        <xsd:restriction base="dms:Choice">
          <xsd:enumeration value="Repeat Business"/>
          <xsd:enumeration value="New Client"/>
        </xsd:restriction>
      </xsd:simpleType>
    </xsd:element>
    <xsd:element name="FirefishReference" ma:index="9" nillable="true" ma:displayName="Firefish Reference" ma:description="Stores the unique FireFish reference" ma:indexed="true" ma:internalName="FirefishReference">
      <xsd:simpleType>
        <xsd:restriction base="dms:Text">
          <xsd:maxLength value="255"/>
        </xsd:restriction>
      </xsd:simpleType>
    </xsd:element>
    <xsd:element name="Sector" ma:index="10" nillable="true" ma:displayName="Sector" ma:format="Dropdown" ma:indexed="true" ma:internalName="Sector">
      <xsd:simpleType>
        <xsd:restriction base="dms:Choice">
          <xsd:enumeration value="Charities"/>
          <xsd:enumeration value="Education"/>
          <xsd:enumeration value="Housing"/>
          <xsd:enumeration value="Local Gov."/>
          <xsd:enumeration value="Membership / Trade organisations"/>
          <xsd:enumeration value="NDPBs"/>
          <xsd:enumeration value="NHS"/>
          <xsd:enumeration value="Private"/>
          <xsd:enumeration value="Scottish Government"/>
        </xsd:restriction>
      </xsd:simpleType>
    </xsd:element>
    <xsd:element name="Team" ma:index="11" nillable="true" ma:displayName="Team" ma:list="UserInfo" ma:SharePointGroup="0" ma:internalName="Team"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cumentType" ma:index="21" nillable="true" ma:displayName="Document Type" ma:format="Dropdown" ma:internalName="DocumentType">
      <xsd:simpleType>
        <xsd:restriction base="dms:Choice">
          <xsd:enumeration value="Advert"/>
          <xsd:enumeration value="Job Description or Candidate Pack"/>
          <xsd:enumeration value="Person Specification"/>
          <xsd:enumeration value="Assignment Confirmation Note"/>
          <xsd:enumeration value="Interview Questions"/>
          <xsd:enumeration value="Response Record"/>
          <xsd:enumeration value="Search Notes"/>
        </xsd:restriction>
      </xsd:simpleType>
    </xsd:element>
    <xsd:element name="AssignmentStatus" ma:index="22" nillable="true" ma:displayName="Assignment Status" ma:default="Open" ma:format="Dropdown" ma:indexed="true" ma:internalName="AssignmentStatus">
      <xsd:simpleType>
        <xsd:restriction base="dms:Choice">
          <xsd:enumeration value="Open"/>
          <xsd:enumeration value="Closed"/>
          <xsd:enumeration value="On Hold"/>
        </xsd:restriction>
      </xsd:simple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element name="TaxCatchAll" ma:index="30" nillable="true" ma:displayName="Taxonomy Catch All Column" ma:hidden="true" ma:list="{dd01bd79-a0c6-4208-b7ab-054252243057}" ma:internalName="TaxCatchAll" ma:showField="CatchAllData" ma:web="5b12561d-b03a-47d5-9db5-4e2bbf9ffb1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1a9b04d-2874-443b-a243-8e2775767da3"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5" nillable="true" ma:displayName="Location" ma:internalName="MediaServiceLocation" ma:readOnly="true">
      <xsd:simpleType>
        <xsd:restriction base="dms:Text"/>
      </xsd:simpleType>
    </xsd:element>
    <xsd:element name="MediaLengthInSeconds" ma:index="27" nillable="true" ma:displayName="Length (seconds)" ma:internalName="MediaLengthInSeconds" ma:readOnly="true">
      <xsd:simpleType>
        <xsd:restriction base="dms:Unknown"/>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a04e84d9-5569-4ece-a104-6459944b354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spe:Receivers xmlns:spe="http://schemas.microsoft.com/sharepoint/events">
  <Receiver>
    <Name>Policy Auditing</Name>
    <Synchronization>Synchronous</Synchronization>
    <Type>10001</Type>
    <SequenceNumber>1100</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10002</Type>
    <SequenceNumber>1101</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10004</Type>
    <SequenceNumber>1102</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10006</Type>
    <SequenceNumber>1103</SequenceNumber>
    <Url/>
    <Assembly>Microsoft.Office.Policy, Version=16.0.0.0, Culture=neutral, PublicKeyToken=71e9bce111e9429c</Assembly>
    <Class>Microsoft.Office.RecordsManagement.Internal.AuditHandler</Class>
    <Data/>
    <Filter/>
  </Receiver>
</spe:Receivers>
</file>

<file path=customXml/itemProps1.xml><?xml version="1.0" encoding="utf-8"?>
<ds:datastoreItem xmlns:ds="http://schemas.openxmlformats.org/officeDocument/2006/customXml" ds:itemID="{24280C2D-981E-49B4-A736-674C5AED280C}">
  <ds:schemaRefs>
    <ds:schemaRef ds:uri="http://schemas.microsoft.com/office/2006/metadata/properties"/>
    <ds:schemaRef ds:uri="http://schemas.microsoft.com/office/infopath/2007/PartnerControls"/>
    <ds:schemaRef ds:uri="5b12561d-b03a-47d5-9db5-4e2bbf9ffb11"/>
    <ds:schemaRef ds:uri="71a9b04d-2874-443b-a243-8e2775767da3"/>
  </ds:schemaRefs>
</ds:datastoreItem>
</file>

<file path=customXml/itemProps2.xml><?xml version="1.0" encoding="utf-8"?>
<ds:datastoreItem xmlns:ds="http://schemas.openxmlformats.org/officeDocument/2006/customXml" ds:itemID="{6562EC00-9B35-4AFC-897D-173E3D211FFE}">
  <ds:schemaRefs>
    <ds:schemaRef ds:uri="office.server.policy"/>
  </ds:schemaRefs>
</ds:datastoreItem>
</file>

<file path=customXml/itemProps3.xml><?xml version="1.0" encoding="utf-8"?>
<ds:datastoreItem xmlns:ds="http://schemas.openxmlformats.org/officeDocument/2006/customXml" ds:itemID="{1F8B773E-E99A-40B9-B5CF-FCA3D4876716}">
  <ds:schemaRefs>
    <ds:schemaRef ds:uri="http://schemas.openxmlformats.org/officeDocument/2006/bibliography"/>
  </ds:schemaRefs>
</ds:datastoreItem>
</file>

<file path=customXml/itemProps4.xml><?xml version="1.0" encoding="utf-8"?>
<ds:datastoreItem xmlns:ds="http://schemas.openxmlformats.org/officeDocument/2006/customXml" ds:itemID="{D6FE6DFF-57F2-4381-8C0B-82FD14DD1A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b12561d-b03a-47d5-9db5-4e2bbf9ffb11"/>
    <ds:schemaRef ds:uri="71a9b04d-2874-443b-a243-8e2775767d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5DC320C-BC22-4F99-A6FB-53BD0D0F350B}">
  <ds:schemaRefs>
    <ds:schemaRef ds:uri="http://schemas.microsoft.com/sharepoint/v3/contenttype/forms"/>
  </ds:schemaRefs>
</ds:datastoreItem>
</file>

<file path=customXml/itemProps6.xml><?xml version="1.0" encoding="utf-8"?>
<ds:datastoreItem xmlns:ds="http://schemas.openxmlformats.org/officeDocument/2006/customXml" ds:itemID="{4C0FD73C-AD2F-4B7C-B3C7-8D10D9B1F596}">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1893</Words>
  <Characters>10794</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Youd</dc:creator>
  <cp:keywords/>
  <dc:description/>
  <cp:lastModifiedBy>Laura Bentley</cp:lastModifiedBy>
  <cp:revision>3</cp:revision>
  <cp:lastPrinted>2021-10-18T03:18:00Z</cp:lastPrinted>
  <dcterms:created xsi:type="dcterms:W3CDTF">2026-08-12T10:58:00Z</dcterms:created>
  <dcterms:modified xsi:type="dcterms:W3CDTF">2026-08-12T12:13:00Z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0x01010024D426D56EB36146B762C55E3239B27A00F230E0094DD90447967E6838D6E2A922</vt:lpwstr>
  </property>
  <property fmtid="{D5CDD505-2E9C-101B-9397-08002B2CF9AE}" pid="3" name="MediaServiceImageTags">
    <vt:lpwstr/>
  </property>
  <property fmtid="{D5CDD505-2E9C-101B-9397-08002B2CF9AE}" pid="4" name="_docset_NoMedatataSyncRequired">
    <vt:lpwstr>False</vt:lpwstr>
  </property>
</Properties>
</file>