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EA04" w14:textId="77777777" w:rsidR="003035FE" w:rsidRDefault="003035FE" w:rsidP="00882F81">
      <w:pPr>
        <w:spacing w:after="0" w:line="240" w:lineRule="auto"/>
        <w:rPr>
          <w:b/>
          <w:bCs/>
        </w:rPr>
      </w:pPr>
      <w:r w:rsidRPr="00882F81">
        <w:rPr>
          <w:b/>
          <w:bCs/>
        </w:rPr>
        <w:t>Welcome</w:t>
      </w:r>
    </w:p>
    <w:p w14:paraId="740599A5" w14:textId="77777777" w:rsidR="00882F81" w:rsidRDefault="00882F81" w:rsidP="00882F81">
      <w:pPr>
        <w:spacing w:after="0" w:line="240" w:lineRule="auto"/>
      </w:pPr>
    </w:p>
    <w:p w14:paraId="746EAEBF" w14:textId="5AD7894C" w:rsidR="00CA779B" w:rsidRDefault="00CA779B" w:rsidP="00CA779B">
      <w:pPr>
        <w:spacing w:after="0" w:line="240" w:lineRule="auto"/>
      </w:pPr>
      <w:r w:rsidRPr="006E37D8">
        <w:t xml:space="preserve">To support and build on our reputation for </w:t>
      </w:r>
      <w:r w:rsidRPr="00285849">
        <w:t xml:space="preserve">research </w:t>
      </w:r>
      <w:r w:rsidRPr="006E37D8">
        <w:t>excellence,</w:t>
      </w:r>
      <w:r w:rsidRPr="00285849">
        <w:t xml:space="preserve"> </w:t>
      </w:r>
      <w:r w:rsidRPr="006E37D8">
        <w:t>we are seeking international applicants currently living</w:t>
      </w:r>
      <w:r w:rsidRPr="00285849">
        <w:t xml:space="preserve"> </w:t>
      </w:r>
      <w:r w:rsidRPr="006E37D8">
        <w:t>and working outside the UK (for at least the past 24</w:t>
      </w:r>
      <w:r w:rsidRPr="00285849">
        <w:t xml:space="preserve"> </w:t>
      </w:r>
      <w:r w:rsidRPr="006E37D8">
        <w:t xml:space="preserve">months), as part of </w:t>
      </w:r>
      <w:hyperlink r:id="rId5" w:history="1">
        <w:r w:rsidRPr="006E37D8">
          <w:rPr>
            <w:rStyle w:val="Hyperlink"/>
          </w:rPr>
          <w:t>our allocation of the UKRI Global</w:t>
        </w:r>
        <w:r w:rsidRPr="00285849">
          <w:rPr>
            <w:rStyle w:val="Hyperlink"/>
          </w:rPr>
          <w:t xml:space="preserve"> Talent Fund initiative.</w:t>
        </w:r>
      </w:hyperlink>
    </w:p>
    <w:p w14:paraId="47ED40FF" w14:textId="77777777" w:rsidR="00D65F8C" w:rsidRDefault="00D65F8C" w:rsidP="00CA779B">
      <w:pPr>
        <w:spacing w:after="0" w:line="240" w:lineRule="auto"/>
      </w:pPr>
    </w:p>
    <w:p w14:paraId="71513879" w14:textId="500AD302" w:rsidR="00D65F8C" w:rsidRPr="00285849" w:rsidRDefault="00D65F8C" w:rsidP="00CA779B">
      <w:pPr>
        <w:spacing w:after="0" w:line="240" w:lineRule="auto"/>
      </w:pPr>
      <w:r w:rsidRPr="004602EC">
        <w:t>We are looking to appoint a Professor to accelerate our research leadership in the key strategic areas of compound semiconductors and creative industries, aligned to the corresponding </w:t>
      </w:r>
      <w:hyperlink r:id="rId6" w:history="1">
        <w:r w:rsidRPr="004602EC">
          <w:rPr>
            <w:rStyle w:val="Hyperlink"/>
          </w:rPr>
          <w:t>UK industrial strategy area</w:t>
        </w:r>
      </w:hyperlink>
      <w:r w:rsidRPr="004602EC">
        <w:t>.</w:t>
      </w:r>
    </w:p>
    <w:p w14:paraId="28A7FAB6" w14:textId="7A23F299" w:rsidR="00CA779B" w:rsidRPr="00285849" w:rsidRDefault="00CA779B" w:rsidP="00CA779B">
      <w:pPr>
        <w:spacing w:after="0" w:line="240" w:lineRule="auto"/>
      </w:pPr>
    </w:p>
    <w:p w14:paraId="4F49F1F5" w14:textId="77777777" w:rsidR="00CA779B" w:rsidRPr="00285849" w:rsidRDefault="00CA779B" w:rsidP="00CA779B">
      <w:pPr>
        <w:spacing w:after="0" w:line="240" w:lineRule="auto"/>
      </w:pPr>
      <w:r w:rsidRPr="00804DE3">
        <w:t>The successful candidate will be well-established in</w:t>
      </w:r>
      <w:r w:rsidRPr="00285849">
        <w:t xml:space="preserve"> </w:t>
      </w:r>
      <w:r w:rsidRPr="00804DE3">
        <w:t>their field and have a significant portfolio of research</w:t>
      </w:r>
      <w:r w:rsidRPr="00285849">
        <w:t xml:space="preserve"> </w:t>
      </w:r>
      <w:r w:rsidRPr="00804DE3">
        <w:t>with an established track record of publication and</w:t>
      </w:r>
      <w:r w:rsidRPr="00285849">
        <w:t xml:space="preserve"> </w:t>
      </w:r>
      <w:r w:rsidRPr="00804DE3">
        <w:t>research grants and national, emerging, or international</w:t>
      </w:r>
      <w:r w:rsidRPr="00285849">
        <w:t xml:space="preserve"> </w:t>
      </w:r>
      <w:r w:rsidRPr="00804DE3">
        <w:t>reputation in their chosen research area. Importantly,</w:t>
      </w:r>
      <w:r w:rsidRPr="00285849">
        <w:t xml:space="preserve"> they </w:t>
      </w:r>
      <w:r w:rsidRPr="00804DE3">
        <w:t>will have the ability to drive areas</w:t>
      </w:r>
      <w:r w:rsidRPr="00285849">
        <w:t xml:space="preserve"> </w:t>
      </w:r>
      <w:r w:rsidRPr="00804DE3">
        <w:t>of research and innovation aligned to the industrial</w:t>
      </w:r>
      <w:r w:rsidRPr="00285849">
        <w:t xml:space="preserve"> </w:t>
      </w:r>
      <w:r w:rsidRPr="00804DE3">
        <w:t>strategy in partnership with external partners and other</w:t>
      </w:r>
      <w:r w:rsidRPr="00285849">
        <w:t xml:space="preserve"> disciplines.</w:t>
      </w:r>
    </w:p>
    <w:p w14:paraId="62D415AD" w14:textId="77777777" w:rsidR="00CA779B" w:rsidRPr="00285849" w:rsidRDefault="00CA779B" w:rsidP="00CA779B">
      <w:pPr>
        <w:spacing w:after="0" w:line="240" w:lineRule="auto"/>
      </w:pPr>
    </w:p>
    <w:p w14:paraId="7D50673C" w14:textId="77777777" w:rsidR="00CA779B" w:rsidRPr="00D84824" w:rsidRDefault="00CA779B" w:rsidP="00CA779B">
      <w:pPr>
        <w:spacing w:after="0" w:line="240" w:lineRule="auto"/>
      </w:pPr>
      <w:r w:rsidRPr="00285849">
        <w:t xml:space="preserve">This role represents an opportunity to make both an immediate and lasting impact on Cardiff University’s mission to co-create and share </w:t>
      </w:r>
      <w:r w:rsidRPr="00D84824">
        <w:t>new knowledge to deliver a better world for future</w:t>
      </w:r>
    </w:p>
    <w:p w14:paraId="10955D63" w14:textId="77777777" w:rsidR="00CA779B" w:rsidRPr="00D84824" w:rsidRDefault="00CA779B" w:rsidP="00CA779B">
      <w:pPr>
        <w:spacing w:after="0" w:line="240" w:lineRule="auto"/>
      </w:pPr>
      <w:r w:rsidRPr="00D84824">
        <w:t xml:space="preserve">generations. Our strategy, </w:t>
      </w:r>
      <w:r w:rsidRPr="00285849">
        <w:t>‘</w:t>
      </w:r>
      <w:hyperlink r:id="rId7" w:history="1">
        <w:r w:rsidRPr="00D84824">
          <w:rPr>
            <w:rStyle w:val="Hyperlink"/>
            <w:color w:val="auto"/>
          </w:rPr>
          <w:t>Our future, together</w:t>
        </w:r>
        <w:r w:rsidRPr="00285849">
          <w:rPr>
            <w:rStyle w:val="Hyperlink"/>
            <w:color w:val="auto"/>
          </w:rPr>
          <w:t>’</w:t>
        </w:r>
      </w:hyperlink>
      <w:r w:rsidRPr="00D84824">
        <w:t>, builds</w:t>
      </w:r>
      <w:r w:rsidRPr="00285849">
        <w:t xml:space="preserve"> </w:t>
      </w:r>
      <w:r w:rsidRPr="00D84824">
        <w:t>on our history, values, strengths, resources and networks</w:t>
      </w:r>
      <w:r w:rsidRPr="00285849">
        <w:t xml:space="preserve"> </w:t>
      </w:r>
      <w:r w:rsidRPr="00D84824">
        <w:t>to deliver on our ambitious plans and priorities. Our</w:t>
      </w:r>
      <w:r w:rsidRPr="00285849">
        <w:t xml:space="preserve"> </w:t>
      </w:r>
      <w:r w:rsidRPr="00D84824">
        <w:t>vision is to be a world-leading, research-excellent, and</w:t>
      </w:r>
      <w:r w:rsidRPr="00285849">
        <w:t xml:space="preserve"> </w:t>
      </w:r>
      <w:r w:rsidRPr="00D84824">
        <w:t>educationally outstanding global university with a</w:t>
      </w:r>
    </w:p>
    <w:p w14:paraId="4D2C6AB8" w14:textId="77777777" w:rsidR="00CA779B" w:rsidRPr="00285849" w:rsidRDefault="00CA779B" w:rsidP="00CA779B">
      <w:pPr>
        <w:spacing w:after="0" w:line="240" w:lineRule="auto"/>
      </w:pPr>
      <w:r w:rsidRPr="00D84824">
        <w:t>transformative social, cultural and economic impact on</w:t>
      </w:r>
      <w:r w:rsidRPr="00285849">
        <w:t xml:space="preserve"> Cardiff, Wales, the UK and the world.</w:t>
      </w:r>
    </w:p>
    <w:p w14:paraId="3C06E0D2" w14:textId="77777777" w:rsidR="00CA779B" w:rsidRPr="00285849" w:rsidRDefault="00CA779B" w:rsidP="00CA779B">
      <w:pPr>
        <w:spacing w:after="0" w:line="240" w:lineRule="auto"/>
        <w:rPr>
          <w:rFonts w:eastAsia="Times New Roman" w:cs="Calibri"/>
          <w:kern w:val="0"/>
          <w:lang w:eastAsia="en-GB"/>
          <w14:ligatures w14:val="none"/>
        </w:rPr>
      </w:pPr>
    </w:p>
    <w:p w14:paraId="6EEBB92B" w14:textId="77777777" w:rsidR="00CA779B" w:rsidRPr="00285849" w:rsidRDefault="00CA779B" w:rsidP="00CA779B">
      <w:pPr>
        <w:spacing w:after="0" w:line="240" w:lineRule="auto"/>
      </w:pPr>
      <w:r w:rsidRPr="008811ED">
        <w:t>If you feel that you have the skills, enthusiasm and drive</w:t>
      </w:r>
      <w:r w:rsidRPr="00285849">
        <w:t xml:space="preserve"> to meet this challenge, we would love to hear from you.</w:t>
      </w:r>
    </w:p>
    <w:p w14:paraId="5AD98C8F" w14:textId="77777777" w:rsidR="003035FE" w:rsidRDefault="003035FE" w:rsidP="00882F81">
      <w:pPr>
        <w:spacing w:after="0" w:line="240" w:lineRule="auto"/>
        <w:rPr>
          <w:b/>
          <w:bCs/>
        </w:rPr>
      </w:pPr>
    </w:p>
    <w:p w14:paraId="35B02F15" w14:textId="77777777" w:rsidR="00285849" w:rsidRPr="00882F81" w:rsidRDefault="00285849" w:rsidP="00882F81">
      <w:pPr>
        <w:spacing w:after="0" w:line="240" w:lineRule="auto"/>
        <w:rPr>
          <w:b/>
          <w:bCs/>
        </w:rPr>
      </w:pPr>
    </w:p>
    <w:p w14:paraId="1E11F375" w14:textId="308AE0A9" w:rsidR="003035FE" w:rsidRPr="003035FE" w:rsidRDefault="003035FE" w:rsidP="003035FE">
      <w:r w:rsidRPr="003035FE">
        <w:rPr>
          <w:b/>
          <w:bCs/>
        </w:rPr>
        <w:t>About Cardiff University</w:t>
      </w:r>
    </w:p>
    <w:p w14:paraId="4396DE84" w14:textId="77777777" w:rsidR="00F903EA" w:rsidRPr="0065524E" w:rsidRDefault="00F903EA" w:rsidP="00F903EA">
      <w:pPr>
        <w:spacing w:after="0" w:line="240" w:lineRule="auto"/>
      </w:pPr>
      <w:r w:rsidRPr="0065524E">
        <w:t>Cardiff University is proud to be one of the leading</w:t>
      </w:r>
      <w:r w:rsidRPr="002E2360">
        <w:t xml:space="preserve"> </w:t>
      </w:r>
      <w:r w:rsidRPr="0065524E">
        <w:t>innovation-driven universities in the UK, with a strong</w:t>
      </w:r>
      <w:r w:rsidRPr="002E2360">
        <w:t xml:space="preserve"> </w:t>
      </w:r>
      <w:r w:rsidRPr="0065524E">
        <w:t>global-civic outlook. We are ranked 11th in the UK for</w:t>
      </w:r>
      <w:r w:rsidRPr="002E2360">
        <w:t xml:space="preserve"> </w:t>
      </w:r>
      <w:r w:rsidRPr="0065524E">
        <w:t>research impact by REF2021, supported by a culture of</w:t>
      </w:r>
      <w:r w:rsidRPr="002E2360">
        <w:t xml:space="preserve"> </w:t>
      </w:r>
      <w:r w:rsidRPr="0065524E">
        <w:t>curiosity, connection and responsibility.</w:t>
      </w:r>
    </w:p>
    <w:p w14:paraId="0DE34DF1" w14:textId="77777777" w:rsidR="00F903EA" w:rsidRPr="002E2360" w:rsidRDefault="00F903EA" w:rsidP="00F903EA">
      <w:pPr>
        <w:spacing w:after="0" w:line="240" w:lineRule="auto"/>
      </w:pPr>
    </w:p>
    <w:p w14:paraId="7A303551" w14:textId="46F3578C" w:rsidR="00E32711" w:rsidRDefault="00F903EA" w:rsidP="00F903EA">
      <w:pPr>
        <w:spacing w:after="0" w:line="240" w:lineRule="auto"/>
      </w:pPr>
      <w:r w:rsidRPr="0065524E">
        <w:t>The Cardiff University environment for research and</w:t>
      </w:r>
      <w:r w:rsidRPr="002E2360">
        <w:t xml:space="preserve"> </w:t>
      </w:r>
      <w:r w:rsidRPr="0065524E">
        <w:t>innovation aligned to Global Talent Fellowships is</w:t>
      </w:r>
      <w:r w:rsidRPr="002E2360">
        <w:t xml:space="preserve"> </w:t>
      </w:r>
      <w:r w:rsidRPr="0065524E">
        <w:t>unique. We have outstanding innovation-focused</w:t>
      </w:r>
      <w:r w:rsidRPr="002E2360">
        <w:t xml:space="preserve"> </w:t>
      </w:r>
      <w:r w:rsidRPr="0065524E">
        <w:t>facilities that support fundamental research, cocreation</w:t>
      </w:r>
      <w:r w:rsidRPr="002E2360">
        <w:t xml:space="preserve"> </w:t>
      </w:r>
      <w:r w:rsidRPr="0065524E">
        <w:t>with external partners, and research translation.</w:t>
      </w:r>
    </w:p>
    <w:p w14:paraId="634BB54B" w14:textId="77777777" w:rsidR="00F903EA" w:rsidRPr="002E2360" w:rsidRDefault="00F903EA" w:rsidP="00F903EA">
      <w:pPr>
        <w:spacing w:after="0" w:line="240" w:lineRule="auto"/>
      </w:pPr>
    </w:p>
    <w:p w14:paraId="6A76EB31" w14:textId="77777777" w:rsidR="00F903EA" w:rsidRPr="0065524E" w:rsidRDefault="00F903EA" w:rsidP="00F903EA">
      <w:pPr>
        <w:spacing w:after="0" w:line="240" w:lineRule="auto"/>
      </w:pPr>
      <w:r w:rsidRPr="0065524E">
        <w:t>Strong networks are a key feature of working at</w:t>
      </w:r>
      <w:r w:rsidRPr="002E2360">
        <w:t xml:space="preserve"> </w:t>
      </w:r>
      <w:r w:rsidRPr="0065524E">
        <w:t>Cardiff. Successful candidates will demonstrate close</w:t>
      </w:r>
      <w:r w:rsidRPr="002E2360">
        <w:t xml:space="preserve"> </w:t>
      </w:r>
      <w:r w:rsidRPr="0065524E">
        <w:t>engagement with public and private stakeholders and</w:t>
      </w:r>
      <w:r w:rsidRPr="002E2360">
        <w:t xml:space="preserve"> </w:t>
      </w:r>
      <w:r w:rsidRPr="0065524E">
        <w:t>deep collaboration with academia, creative industries,</w:t>
      </w:r>
      <w:r w:rsidRPr="002E2360">
        <w:t xml:space="preserve"> </w:t>
      </w:r>
      <w:r w:rsidRPr="0065524E">
        <w:t>and industrial clusters in support of innovation. These</w:t>
      </w:r>
      <w:r w:rsidRPr="002E2360">
        <w:t xml:space="preserve"> </w:t>
      </w:r>
      <w:r w:rsidRPr="0065524E">
        <w:t>elements help to drive rapid success for growth,</w:t>
      </w:r>
      <w:r w:rsidRPr="002E2360">
        <w:t xml:space="preserve"> </w:t>
      </w:r>
      <w:r w:rsidRPr="0065524E">
        <w:t>productivity, and well-being.</w:t>
      </w:r>
    </w:p>
    <w:p w14:paraId="6F2994AF" w14:textId="77777777" w:rsidR="00F903EA" w:rsidRPr="002E2360" w:rsidRDefault="00F903EA" w:rsidP="00F903EA">
      <w:pPr>
        <w:spacing w:after="0" w:line="240" w:lineRule="auto"/>
      </w:pPr>
    </w:p>
    <w:p w14:paraId="2939EE45" w14:textId="77777777" w:rsidR="00F903EA" w:rsidRPr="002E2360" w:rsidRDefault="00F903EA" w:rsidP="00F903EA">
      <w:pPr>
        <w:spacing w:after="0" w:line="240" w:lineRule="auto"/>
      </w:pPr>
      <w:r w:rsidRPr="0065524E">
        <w:t>We are proud to be deeply futures facing, with</w:t>
      </w:r>
      <w:r w:rsidRPr="002E2360">
        <w:t xml:space="preserve"> </w:t>
      </w:r>
      <w:proofErr w:type="spellStart"/>
      <w:r w:rsidRPr="0065524E">
        <w:t>Wale</w:t>
      </w:r>
      <w:r w:rsidRPr="002E2360">
        <w:t>s’</w:t>
      </w:r>
      <w:proofErr w:type="spellEnd"/>
      <w:r w:rsidRPr="0065524E">
        <w:t xml:space="preserve"> Well-Being of Future Generations Act putting</w:t>
      </w:r>
      <w:r w:rsidRPr="002E2360">
        <w:t xml:space="preserve"> </w:t>
      </w:r>
      <w:r w:rsidRPr="0065524E">
        <w:t>sustainable development at the heart of the country</w:t>
      </w:r>
      <w:r w:rsidRPr="002E2360">
        <w:t xml:space="preserve">’s </w:t>
      </w:r>
      <w:r w:rsidRPr="0065524E">
        <w:t>decision-making. This goes hand-in-hand with creativity</w:t>
      </w:r>
      <w:r w:rsidRPr="002E2360">
        <w:t xml:space="preserve"> </w:t>
      </w:r>
      <w:r w:rsidRPr="0065524E">
        <w:t>and problem-solving through research and innovation,</w:t>
      </w:r>
      <w:r>
        <w:t xml:space="preserve"> </w:t>
      </w:r>
      <w:r w:rsidRPr="0065524E">
        <w:t>spanning boundaries beyond disciplines to tackle</w:t>
      </w:r>
      <w:r w:rsidRPr="002E2360">
        <w:t xml:space="preserve"> challenges that will make a difference to our world.</w:t>
      </w:r>
    </w:p>
    <w:p w14:paraId="2E7687BD" w14:textId="77777777" w:rsidR="00F903EA" w:rsidRDefault="00F903EA" w:rsidP="00F903EA">
      <w:pPr>
        <w:spacing w:after="0" w:line="240" w:lineRule="auto"/>
        <w:rPr>
          <w:b/>
          <w:bCs/>
        </w:rPr>
      </w:pPr>
    </w:p>
    <w:p w14:paraId="51DE8E9F" w14:textId="77777777" w:rsidR="00AF7D0F" w:rsidRDefault="00F903EA" w:rsidP="00AF7D0F">
      <w:pPr>
        <w:spacing w:after="0" w:line="240" w:lineRule="auto"/>
      </w:pPr>
      <w:r w:rsidRPr="00B12D3D">
        <w:t>Global Talent Fellows will play a major role in shaping the future of our university, supporting us to create a lasting impact, and realise our vision for the future in areas</w:t>
      </w:r>
      <w:r w:rsidR="00C30A95">
        <w:t xml:space="preserve"> </w:t>
      </w:r>
      <w:r w:rsidRPr="00B12D3D">
        <w:t>aligned to creative industries, translational science, clean energies, and engineering. This is a significant opportunity to work at the heart of a connected community in which partnerships spark innovation.</w:t>
      </w:r>
    </w:p>
    <w:p w14:paraId="3CDAF472" w14:textId="3A1850BF" w:rsidR="00DB1A5D" w:rsidRPr="00A42FE5" w:rsidRDefault="00DB1A5D" w:rsidP="00AF7D0F">
      <w:pPr>
        <w:spacing w:after="0" w:line="240" w:lineRule="auto"/>
      </w:pPr>
      <w:r w:rsidRPr="00A42FE5">
        <w:rPr>
          <w:b/>
          <w:bCs/>
        </w:rPr>
        <w:lastRenderedPageBreak/>
        <w:t>The Role</w:t>
      </w:r>
    </w:p>
    <w:p w14:paraId="70F1E58A" w14:textId="77777777" w:rsidR="00AF7D0F" w:rsidRDefault="00AF7D0F" w:rsidP="00250CBC">
      <w:pPr>
        <w:spacing w:after="0" w:line="240" w:lineRule="auto"/>
        <w:rPr>
          <w:b/>
          <w:bCs/>
        </w:rPr>
      </w:pPr>
    </w:p>
    <w:p w14:paraId="5DF11A9F" w14:textId="62123E6E" w:rsidR="00250CBC" w:rsidRDefault="0067217B" w:rsidP="00250CBC">
      <w:pPr>
        <w:spacing w:after="0" w:line="240" w:lineRule="auto"/>
        <w:rPr>
          <w:b/>
          <w:bCs/>
        </w:rPr>
      </w:pPr>
      <w:r>
        <w:rPr>
          <w:b/>
          <w:bCs/>
        </w:rPr>
        <w:t>P</w:t>
      </w:r>
      <w:r w:rsidR="00250CBC">
        <w:rPr>
          <w:b/>
          <w:bCs/>
        </w:rPr>
        <w:t>r</w:t>
      </w:r>
      <w:r>
        <w:rPr>
          <w:b/>
          <w:bCs/>
        </w:rPr>
        <w:t>ofessor in the area of Creative Industries</w:t>
      </w:r>
    </w:p>
    <w:p w14:paraId="71EE8AC4" w14:textId="77777777" w:rsidR="00163D71" w:rsidRDefault="00163D71" w:rsidP="00163D71">
      <w:pPr>
        <w:spacing w:after="0" w:line="240" w:lineRule="auto"/>
        <w:rPr>
          <w:b/>
          <w:bCs/>
        </w:rPr>
      </w:pPr>
    </w:p>
    <w:p w14:paraId="1CA7BF7B" w14:textId="4FC5CA4B" w:rsidR="00163D71" w:rsidRPr="000F4A40" w:rsidRDefault="00163D71" w:rsidP="00163D71">
      <w:pPr>
        <w:spacing w:after="0" w:line="240" w:lineRule="auto"/>
      </w:pPr>
      <w:r w:rsidRPr="000F4A40">
        <w:rPr>
          <w:b/>
          <w:bCs/>
        </w:rPr>
        <w:t>Salary in range of £77,711 to £135,297, dependent on professorial salary band assessment.</w:t>
      </w:r>
    </w:p>
    <w:p w14:paraId="5BFDE77C" w14:textId="77777777" w:rsidR="00163D71" w:rsidRPr="000F4A40" w:rsidRDefault="00163D71" w:rsidP="00250CBC">
      <w:pPr>
        <w:spacing w:after="0" w:line="240" w:lineRule="auto"/>
      </w:pPr>
    </w:p>
    <w:p w14:paraId="36E09D72" w14:textId="3F1E40EE" w:rsidR="00DB1A5D" w:rsidRPr="000F4A40" w:rsidRDefault="00C84297" w:rsidP="00250CBC">
      <w:pPr>
        <w:spacing w:after="0" w:line="240" w:lineRule="auto"/>
        <w:rPr>
          <w:b/>
          <w:bCs/>
        </w:rPr>
      </w:pPr>
      <w:r w:rsidRPr="000F4A40">
        <w:rPr>
          <w:b/>
          <w:bCs/>
        </w:rPr>
        <w:t>This position is full-time and fixed term until 30 September 2030.</w:t>
      </w:r>
    </w:p>
    <w:p w14:paraId="6AB170A5" w14:textId="77777777" w:rsidR="00C62A44" w:rsidRPr="000F4A40" w:rsidRDefault="00C62A44" w:rsidP="00250CBC">
      <w:pPr>
        <w:spacing w:after="0" w:line="240" w:lineRule="auto"/>
        <w:rPr>
          <w:b/>
          <w:bCs/>
        </w:rPr>
      </w:pPr>
    </w:p>
    <w:p w14:paraId="667DBDF3" w14:textId="6A566E48" w:rsidR="00C62A44" w:rsidRDefault="00C62A44" w:rsidP="00250CBC">
      <w:pPr>
        <w:spacing w:after="0" w:line="240" w:lineRule="auto"/>
        <w:rPr>
          <w:b/>
          <w:bCs/>
        </w:rPr>
      </w:pPr>
      <w:r w:rsidRPr="000F4A40">
        <w:rPr>
          <w:b/>
          <w:bCs/>
        </w:rPr>
        <w:t>Open</w:t>
      </w:r>
      <w:r w:rsidRPr="000F4A40">
        <w:rPr>
          <w:b/>
          <w:bCs/>
        </w:rPr>
        <w:noBreakHyphen/>
        <w:t>ended contracts will be explored with suitable candidates where appropriate to the role, any such arrangements would be subject to discussion and agreement during the recruitment process.</w:t>
      </w:r>
    </w:p>
    <w:p w14:paraId="4219ED5A" w14:textId="77777777" w:rsidR="001B2FA4" w:rsidRDefault="001B2FA4" w:rsidP="00250CBC">
      <w:pPr>
        <w:spacing w:after="0" w:line="240" w:lineRule="auto"/>
        <w:rPr>
          <w:b/>
          <w:bCs/>
        </w:rPr>
      </w:pPr>
    </w:p>
    <w:p w14:paraId="52BF27A6" w14:textId="625B35A7" w:rsidR="001B2FA4" w:rsidRPr="001B2FA4" w:rsidRDefault="001B2FA4" w:rsidP="001B2FA4">
      <w:pPr>
        <w:spacing w:after="0" w:line="240" w:lineRule="auto"/>
      </w:pPr>
      <w:r w:rsidRPr="00FC2FD2">
        <w:t>Cardiff University offers an environment where ambitious</w:t>
      </w:r>
      <w:r w:rsidRPr="00285849">
        <w:t xml:space="preserve"> </w:t>
      </w:r>
      <w:r w:rsidRPr="00FC2FD2">
        <w:t>researchers can truly excel. As part of a leading Russell</w:t>
      </w:r>
      <w:r w:rsidRPr="00285849">
        <w:t xml:space="preserve"> </w:t>
      </w:r>
      <w:r w:rsidRPr="00FC2FD2">
        <w:t>Group institution, you will benefit from world-class</w:t>
      </w:r>
      <w:r w:rsidRPr="00285849">
        <w:t xml:space="preserve"> </w:t>
      </w:r>
      <w:r w:rsidRPr="00FC2FD2">
        <w:t>facilities, strong interdisciplinary networks, and a</w:t>
      </w:r>
      <w:r w:rsidRPr="00285849">
        <w:t xml:space="preserve"> </w:t>
      </w:r>
      <w:r w:rsidRPr="00FC2FD2">
        <w:t>culture that champions bold, imaginative research. We</w:t>
      </w:r>
      <w:r w:rsidRPr="00285849">
        <w:t xml:space="preserve"> </w:t>
      </w:r>
      <w:r w:rsidRPr="00FC2FD2">
        <w:t>are investing in emerging strengths and fostering</w:t>
      </w:r>
      <w:r w:rsidRPr="00285849">
        <w:t xml:space="preserve"> </w:t>
      </w:r>
      <w:r w:rsidRPr="00FC2FD2">
        <w:t>collaborations that push boundaries and deliver solutions</w:t>
      </w:r>
      <w:r w:rsidRPr="00285849">
        <w:t xml:space="preserve"> </w:t>
      </w:r>
      <w:r w:rsidRPr="00FC2FD2">
        <w:t>to global challenges.</w:t>
      </w:r>
    </w:p>
    <w:p w14:paraId="439C7E98" w14:textId="77777777" w:rsidR="001B2FA4" w:rsidRPr="00AF7D0F" w:rsidRDefault="001B2FA4" w:rsidP="001B2FA4">
      <w:pPr>
        <w:spacing w:after="0" w:line="240" w:lineRule="auto"/>
      </w:pPr>
    </w:p>
    <w:p w14:paraId="348D9EA5" w14:textId="644EA748" w:rsidR="001B2FA4" w:rsidRPr="00AF7D0F" w:rsidRDefault="001B2FA4" w:rsidP="001B2FA4">
      <w:pPr>
        <w:spacing w:after="0" w:line="240" w:lineRule="auto"/>
      </w:pPr>
      <w:r w:rsidRPr="00AF7D0F">
        <w:t xml:space="preserve">Cardiff University is driving an increasingly buoyant creative industries ecosystem, empowering innovation with transformative social, cultural, and economic impact across Wales and beyond. Led by the Centre for the Creative Economy and through initiatives such as </w:t>
      </w:r>
      <w:proofErr w:type="spellStart"/>
      <w:r w:rsidRPr="00AF7D0F">
        <w:t>Clwstwr</w:t>
      </w:r>
      <w:proofErr w:type="spellEnd"/>
      <w:r w:rsidRPr="00AF7D0F">
        <w:t xml:space="preserve"> and the Media Cymru collaboration, the University is accelerating the development of a vibrant creative cluster built on interdisciplinary research, digital creativity, and deep cocreation with industry, communities, and cultural organisations.</w:t>
      </w:r>
    </w:p>
    <w:p w14:paraId="380BE361" w14:textId="77777777" w:rsidR="001B2FA4" w:rsidRPr="00AF7D0F" w:rsidRDefault="001B2FA4" w:rsidP="001B2FA4">
      <w:pPr>
        <w:spacing w:after="0" w:line="240" w:lineRule="auto"/>
      </w:pPr>
    </w:p>
    <w:p w14:paraId="40C9BC07" w14:textId="6026392F" w:rsidR="00250CBC" w:rsidRPr="001B2FA4" w:rsidRDefault="001B2FA4" w:rsidP="00250CBC">
      <w:pPr>
        <w:spacing w:after="0" w:line="240" w:lineRule="auto"/>
      </w:pPr>
      <w:r w:rsidRPr="00AF7D0F">
        <w:t>This ecosystem nurtures more than 6,000 creatives through the Creative Cardiff network and positions the region as a globally recognised hub for media, screen, and the wider creative industries. With strengths in large-scale innovation-led programmes, Cardiff offers an exceptional environment for academics eager to shape the future of creative practice and policy, drive sector-wide impact, and contribute to the sustainable growth of Wales’s – and the UK’s - creative economy.</w:t>
      </w:r>
    </w:p>
    <w:p w14:paraId="31C505A8" w14:textId="77777777" w:rsidR="00687C3C" w:rsidRPr="00FC2FD2" w:rsidRDefault="00687C3C" w:rsidP="00687C3C">
      <w:pPr>
        <w:spacing w:after="0" w:line="240" w:lineRule="auto"/>
      </w:pPr>
    </w:p>
    <w:p w14:paraId="6E76CB21" w14:textId="77777777" w:rsidR="00687C3C" w:rsidRPr="00285849" w:rsidRDefault="00687C3C" w:rsidP="00687C3C">
      <w:pPr>
        <w:spacing w:after="0" w:line="240" w:lineRule="auto"/>
      </w:pPr>
      <w:r w:rsidRPr="00FC2FD2">
        <w:t>Your career development is central to our mission. At</w:t>
      </w:r>
      <w:r w:rsidRPr="00285849">
        <w:t xml:space="preserve"> </w:t>
      </w:r>
      <w:r w:rsidRPr="00FC2FD2">
        <w:t>Cardiff, you will have access to tailored support,</w:t>
      </w:r>
      <w:r w:rsidRPr="00285849">
        <w:t xml:space="preserve"> </w:t>
      </w:r>
      <w:r w:rsidRPr="00FC2FD2">
        <w:t>mentoring, and opportunities to work with partners</w:t>
      </w:r>
      <w:r w:rsidRPr="00285849">
        <w:t xml:space="preserve"> </w:t>
      </w:r>
      <w:r w:rsidRPr="00FC2FD2">
        <w:t>across industry, government, and communities. Our</w:t>
      </w:r>
      <w:r w:rsidRPr="00285849">
        <w:t xml:space="preserve"> </w:t>
      </w:r>
      <w:r w:rsidRPr="00FC2FD2">
        <w:t>collegial, collaborative culture values originality,</w:t>
      </w:r>
      <w:r w:rsidRPr="00285849">
        <w:t xml:space="preserve"> </w:t>
      </w:r>
      <w:r w:rsidRPr="00FC2FD2">
        <w:t>encourages</w:t>
      </w:r>
      <w:r w:rsidRPr="00285849">
        <w:t xml:space="preserve"> </w:t>
      </w:r>
      <w:r w:rsidRPr="00FC2FD2">
        <w:t>experimentation, and recognises the impact</w:t>
      </w:r>
      <w:r w:rsidRPr="00285849">
        <w:t xml:space="preserve"> </w:t>
      </w:r>
      <w:r w:rsidRPr="00FC2FD2">
        <w:t>that research can have on society. This is a place where</w:t>
      </w:r>
      <w:r w:rsidRPr="00285849">
        <w:t xml:space="preserve"> </w:t>
      </w:r>
      <w:r w:rsidRPr="00FC2FD2">
        <w:t>your ideas can flourish, and where your career can reach</w:t>
      </w:r>
      <w:r w:rsidRPr="00285849">
        <w:t xml:space="preserve"> its full potential.</w:t>
      </w:r>
    </w:p>
    <w:p w14:paraId="11386C06" w14:textId="77777777" w:rsidR="005C4EA4" w:rsidRPr="00285849" w:rsidRDefault="005C4EA4" w:rsidP="005C4EA4">
      <w:pPr>
        <w:spacing w:after="0" w:line="240" w:lineRule="auto"/>
      </w:pPr>
    </w:p>
    <w:p w14:paraId="2F314EC0" w14:textId="1CBC3BBD" w:rsidR="00DB1A5D" w:rsidRPr="00285849" w:rsidRDefault="00DB1A5D" w:rsidP="00DB1A5D">
      <w:r w:rsidRPr="00285849">
        <w:t>Full details on the role, including principal</w:t>
      </w:r>
      <w:r w:rsidR="00B778E7" w:rsidRPr="00285849">
        <w:t xml:space="preserve"> responsibilities and</w:t>
      </w:r>
      <w:r w:rsidRPr="00285849">
        <w:t xml:space="preserve"> duties, and </w:t>
      </w:r>
      <w:r w:rsidR="00B778E7" w:rsidRPr="00285849">
        <w:t xml:space="preserve">the </w:t>
      </w:r>
      <w:r w:rsidRPr="00285849">
        <w:t>knowledge, skills and experience needed for the role are included in the </w:t>
      </w:r>
      <w:r w:rsidRPr="00285849">
        <w:rPr>
          <w:b/>
          <w:bCs/>
        </w:rPr>
        <w:t>Information Pack</w:t>
      </w:r>
      <w:r w:rsidRPr="00285849">
        <w:t> for the role which can be downloaded below.</w:t>
      </w:r>
    </w:p>
    <w:p w14:paraId="733403F7" w14:textId="77777777" w:rsidR="003035FE" w:rsidRPr="00285849" w:rsidRDefault="003035FE"/>
    <w:p w14:paraId="20EA777F" w14:textId="77777777" w:rsidR="00DB1A5D" w:rsidRDefault="00DB1A5D" w:rsidP="00DB1A5D">
      <w:pPr>
        <w:rPr>
          <w:b/>
          <w:bCs/>
        </w:rPr>
      </w:pPr>
      <w:r w:rsidRPr="00285849">
        <w:rPr>
          <w:b/>
          <w:bCs/>
        </w:rPr>
        <w:t>How to Apply</w:t>
      </w:r>
    </w:p>
    <w:p w14:paraId="05DC2D55" w14:textId="74BA1219" w:rsidR="00D65F8C" w:rsidRPr="00D65F8C" w:rsidRDefault="00D65F8C" w:rsidP="00DB1A5D">
      <w:r w:rsidRPr="00FE4C61">
        <w:t>We hope that you have found the information on this site useful. If you have any queries or wish to discuss the role further, please contact Katharine Price 07899 791 508 or Donogh O’Brien or Gillian Blackadder at Aspen People on 0141 212 7555.</w:t>
      </w:r>
    </w:p>
    <w:p w14:paraId="1E23DB0C" w14:textId="28F257CC" w:rsidR="001B2FA4" w:rsidRPr="001B2FA4" w:rsidRDefault="001B2FA4" w:rsidP="001B2FA4">
      <w:r w:rsidRPr="001B2FA4">
        <w:lastRenderedPageBreak/>
        <w:t>To apply, please upload your CV and Cover Letter as one combined document by clicking one of the links below. If your Cover Letter is separate to your CV</w:t>
      </w:r>
      <w:r>
        <w:t>,</w:t>
      </w:r>
      <w:r w:rsidRPr="001B2FA4">
        <w:t xml:space="preserve"> please send it separately to </w:t>
      </w:r>
      <w:r w:rsidRPr="001B2FA4">
        <w:rPr>
          <w:b/>
          <w:bCs/>
        </w:rPr>
        <w:t>applications@aspenpeople.co.uk</w:t>
      </w:r>
    </w:p>
    <w:p w14:paraId="6097302D" w14:textId="6A7FF0E5" w:rsidR="001B2FA4" w:rsidRPr="001B2FA4" w:rsidRDefault="001B2FA4" w:rsidP="001B2FA4">
      <w:pPr>
        <w:numPr>
          <w:ilvl w:val="0"/>
          <w:numId w:val="5"/>
        </w:numPr>
      </w:pPr>
      <w:r w:rsidRPr="001B2FA4">
        <w:rPr>
          <w:b/>
          <w:bCs/>
        </w:rPr>
        <w:t>Professor – Compound Semiconductors – </w:t>
      </w:r>
      <w:hyperlink r:id="rId8" w:history="1">
        <w:r w:rsidRPr="000F4A40">
          <w:rPr>
            <w:rStyle w:val="Hyperlink"/>
            <w:b/>
            <w:bCs/>
          </w:rPr>
          <w:t>APPLY HERE</w:t>
        </w:r>
      </w:hyperlink>
    </w:p>
    <w:p w14:paraId="110ABE14" w14:textId="61383A83" w:rsidR="00D65F8C" w:rsidRPr="00285849" w:rsidRDefault="001B2FA4" w:rsidP="00D65F8C">
      <w:pPr>
        <w:numPr>
          <w:ilvl w:val="0"/>
          <w:numId w:val="5"/>
        </w:numPr>
      </w:pPr>
      <w:r w:rsidRPr="001B2FA4">
        <w:rPr>
          <w:b/>
          <w:bCs/>
        </w:rPr>
        <w:t>Professor – Creative Industries – </w:t>
      </w:r>
      <w:hyperlink r:id="rId9" w:history="1">
        <w:r w:rsidRPr="000F4A40">
          <w:rPr>
            <w:rStyle w:val="Hyperlink"/>
            <w:b/>
            <w:bCs/>
          </w:rPr>
          <w:t>APPLY HERE</w:t>
        </w:r>
      </w:hyperlink>
    </w:p>
    <w:p w14:paraId="3211D722" w14:textId="4EAAF3F3" w:rsidR="00DB1A5D" w:rsidRPr="00285849" w:rsidRDefault="00DB1A5D" w:rsidP="00DB1A5D">
      <w:r w:rsidRPr="00285849">
        <w:t>Applicants will be shortlisted for interview by matching the details given in their CV and cover letter against the job description and person specification. We would therefore ask applicants to provide clear evidence to show how your experience, skills and knowledge match those requirements.</w:t>
      </w:r>
    </w:p>
    <w:p w14:paraId="7176EFD1" w14:textId="77777777" w:rsidR="00DB1A5D" w:rsidRPr="00285849" w:rsidRDefault="00DB1A5D" w:rsidP="00DB1A5D">
      <w:r w:rsidRPr="00285849">
        <w:t>We would also be grateful if your supporting statement could include details of two referees (please note that referees will not be contacted until offer stage or without prior consent).</w:t>
      </w:r>
    </w:p>
    <w:p w14:paraId="04308CFB" w14:textId="0F25B360" w:rsidR="007A53CD" w:rsidRPr="00285849" w:rsidRDefault="00DB1A5D" w:rsidP="00DB1A5D">
      <w:r w:rsidRPr="00285849">
        <w:t>Please note that you will receive an immediate acknowledgment of your application. If you do not receive this</w:t>
      </w:r>
      <w:r w:rsidR="00A76F85" w:rsidRPr="00285849">
        <w:t>,</w:t>
      </w:r>
      <w:r w:rsidRPr="00285849">
        <w:t xml:space="preserve"> please contact Gillian Blackadder on 0141 212 7555.</w:t>
      </w:r>
    </w:p>
    <w:p w14:paraId="41F58059" w14:textId="77777777" w:rsidR="000B7B6B" w:rsidRPr="000B7B6B" w:rsidRDefault="000B7B6B" w:rsidP="00DB1A5D"/>
    <w:p w14:paraId="71215744" w14:textId="77777777" w:rsidR="00FE4C61" w:rsidRPr="00AF7D0F" w:rsidRDefault="00FE4C61" w:rsidP="00FE4C61">
      <w:r w:rsidRPr="00AF7D0F">
        <w:rPr>
          <w:b/>
          <w:bCs/>
        </w:rPr>
        <w:t>Application Process</w:t>
      </w:r>
    </w:p>
    <w:p w14:paraId="271DBEA5" w14:textId="77777777" w:rsidR="00FE4C61" w:rsidRPr="00AF7D0F" w:rsidRDefault="00FE4C61" w:rsidP="00FE4C61">
      <w:pPr>
        <w:numPr>
          <w:ilvl w:val="0"/>
          <w:numId w:val="2"/>
        </w:numPr>
        <w:spacing w:after="0" w:line="240" w:lineRule="auto"/>
        <w:ind w:left="714" w:hanging="357"/>
      </w:pPr>
      <w:r w:rsidRPr="00AF7D0F">
        <w:rPr>
          <w:b/>
          <w:bCs/>
        </w:rPr>
        <w:t>Closing date: </w:t>
      </w:r>
      <w:r w:rsidRPr="00AF7D0F">
        <w:t>Midnight on Monday 27</w:t>
      </w:r>
      <w:r w:rsidRPr="00AF7D0F">
        <w:rPr>
          <w:vertAlign w:val="superscript"/>
        </w:rPr>
        <w:t>th</w:t>
      </w:r>
      <w:r w:rsidRPr="00AF7D0F">
        <w:t xml:space="preserve"> April 2026</w:t>
      </w:r>
    </w:p>
    <w:p w14:paraId="3B278BFF" w14:textId="77777777" w:rsidR="00FE4C61" w:rsidRPr="00AF7D0F" w:rsidRDefault="00FE4C61" w:rsidP="00FE4C61">
      <w:pPr>
        <w:numPr>
          <w:ilvl w:val="0"/>
          <w:numId w:val="2"/>
        </w:numPr>
        <w:spacing w:after="0" w:line="240" w:lineRule="auto"/>
        <w:ind w:left="714" w:hanging="357"/>
        <w:rPr>
          <w:b/>
          <w:bCs/>
        </w:rPr>
      </w:pPr>
      <w:r w:rsidRPr="00AF7D0F">
        <w:rPr>
          <w:b/>
          <w:bCs/>
        </w:rPr>
        <w:t xml:space="preserve">First stage interviews (virtual): </w:t>
      </w:r>
    </w:p>
    <w:p w14:paraId="7732771F" w14:textId="73BDA75E" w:rsidR="00FE4C61" w:rsidRPr="00AF7D0F" w:rsidRDefault="00FE4C61" w:rsidP="00FE4C61">
      <w:pPr>
        <w:numPr>
          <w:ilvl w:val="1"/>
          <w:numId w:val="2"/>
        </w:numPr>
        <w:shd w:val="clear" w:color="auto" w:fill="FFFFFF"/>
        <w:spacing w:before="100" w:beforeAutospacing="1" w:after="100" w:afterAutospacing="1" w:line="240" w:lineRule="auto"/>
        <w:rPr>
          <w:rFonts w:eastAsia="Times New Roman" w:cs="Helvetica"/>
          <w:kern w:val="0"/>
          <w:lang w:eastAsia="en-GB"/>
          <w14:ligatures w14:val="none"/>
        </w:rPr>
      </w:pPr>
      <w:r w:rsidRPr="00AF7D0F">
        <w:rPr>
          <w:rFonts w:eastAsia="Times New Roman" w:cs="Helvetica"/>
          <w:kern w:val="0"/>
          <w:lang w:eastAsia="en-GB"/>
          <w14:ligatures w14:val="none"/>
        </w:rPr>
        <w:t>Professor – Compound Semiconductor: Monday 18</w:t>
      </w:r>
      <w:r w:rsidRPr="00AF7D0F">
        <w:rPr>
          <w:rFonts w:eastAsia="Times New Roman" w:cs="Helvetica"/>
          <w:kern w:val="0"/>
          <w:vertAlign w:val="superscript"/>
          <w:lang w:eastAsia="en-GB"/>
          <w14:ligatures w14:val="none"/>
        </w:rPr>
        <w:t>th</w:t>
      </w:r>
      <w:r w:rsidRPr="00AF7D0F">
        <w:rPr>
          <w:rFonts w:eastAsia="Times New Roman" w:cs="Helvetica"/>
          <w:kern w:val="0"/>
          <w:lang w:eastAsia="en-GB"/>
          <w14:ligatures w14:val="none"/>
        </w:rPr>
        <w:t xml:space="preserve"> May 2026</w:t>
      </w:r>
    </w:p>
    <w:p w14:paraId="6610D705" w14:textId="77777777" w:rsidR="00FE4C61" w:rsidRPr="00AF7D0F" w:rsidRDefault="00FE4C61" w:rsidP="00FE4C61">
      <w:pPr>
        <w:numPr>
          <w:ilvl w:val="1"/>
          <w:numId w:val="2"/>
        </w:numPr>
        <w:shd w:val="clear" w:color="auto" w:fill="FFFFFF"/>
        <w:spacing w:before="100" w:beforeAutospacing="1" w:after="100" w:afterAutospacing="1" w:line="240" w:lineRule="auto"/>
        <w:rPr>
          <w:rFonts w:eastAsia="Times New Roman" w:cs="Helvetica"/>
          <w:kern w:val="0"/>
          <w:lang w:eastAsia="en-GB"/>
          <w14:ligatures w14:val="none"/>
        </w:rPr>
      </w:pPr>
      <w:r w:rsidRPr="00AF7D0F">
        <w:rPr>
          <w:rFonts w:eastAsia="Times New Roman" w:cs="Helvetica"/>
          <w:kern w:val="0"/>
          <w:lang w:eastAsia="en-GB"/>
          <w14:ligatures w14:val="none"/>
        </w:rPr>
        <w:t>Professor – Creative Industries: Friday 22</w:t>
      </w:r>
      <w:r w:rsidRPr="00AF7D0F">
        <w:rPr>
          <w:rFonts w:eastAsia="Times New Roman" w:cs="Helvetica"/>
          <w:kern w:val="0"/>
          <w:vertAlign w:val="superscript"/>
          <w:lang w:eastAsia="en-GB"/>
          <w14:ligatures w14:val="none"/>
        </w:rPr>
        <w:t>nd</w:t>
      </w:r>
      <w:r w:rsidRPr="00AF7D0F">
        <w:rPr>
          <w:rFonts w:eastAsia="Times New Roman" w:cs="Helvetica"/>
          <w:kern w:val="0"/>
          <w:lang w:eastAsia="en-GB"/>
          <w14:ligatures w14:val="none"/>
        </w:rPr>
        <w:t xml:space="preserve"> May 2026</w:t>
      </w:r>
    </w:p>
    <w:p w14:paraId="2F15D746" w14:textId="77777777" w:rsidR="00FE4C61" w:rsidRPr="00AF7D0F" w:rsidRDefault="00FE4C61" w:rsidP="00FE4C61">
      <w:pPr>
        <w:numPr>
          <w:ilvl w:val="0"/>
          <w:numId w:val="2"/>
        </w:numPr>
        <w:spacing w:after="0" w:line="240" w:lineRule="auto"/>
        <w:ind w:left="714" w:hanging="357"/>
        <w:rPr>
          <w:b/>
          <w:bCs/>
        </w:rPr>
      </w:pPr>
      <w:r w:rsidRPr="00AF7D0F">
        <w:rPr>
          <w:b/>
          <w:bCs/>
        </w:rPr>
        <w:t>Final interviews (virtual with the successful candidate required to visit Cardiff University prior to taking up the role):</w:t>
      </w:r>
    </w:p>
    <w:p w14:paraId="73F066F4" w14:textId="77777777" w:rsidR="00FE4C61" w:rsidRPr="00AF7D0F" w:rsidRDefault="00FE4C61" w:rsidP="00FE4C61">
      <w:pPr>
        <w:numPr>
          <w:ilvl w:val="1"/>
          <w:numId w:val="2"/>
        </w:numPr>
        <w:shd w:val="clear" w:color="auto" w:fill="FFFFFF"/>
        <w:spacing w:before="100" w:beforeAutospacing="1" w:after="100" w:afterAutospacing="1" w:line="240" w:lineRule="auto"/>
        <w:rPr>
          <w:rFonts w:eastAsia="Times New Roman" w:cs="Helvetica"/>
          <w:kern w:val="0"/>
          <w:lang w:eastAsia="en-GB"/>
          <w14:ligatures w14:val="none"/>
        </w:rPr>
      </w:pPr>
      <w:r w:rsidRPr="00AF7D0F">
        <w:rPr>
          <w:rFonts w:eastAsia="Times New Roman" w:cs="Helvetica"/>
          <w:kern w:val="0"/>
          <w:lang w:eastAsia="en-GB"/>
          <w14:ligatures w14:val="none"/>
        </w:rPr>
        <w:t>Professor – Compound Semiconductor: Monday 1st June 2026</w:t>
      </w:r>
    </w:p>
    <w:p w14:paraId="68AA8644" w14:textId="77777777" w:rsidR="00FE4C61" w:rsidRPr="00AF7D0F" w:rsidRDefault="00FE4C61" w:rsidP="00FE4C61">
      <w:pPr>
        <w:numPr>
          <w:ilvl w:val="1"/>
          <w:numId w:val="2"/>
        </w:numPr>
        <w:shd w:val="clear" w:color="auto" w:fill="FFFFFF"/>
        <w:spacing w:before="100" w:beforeAutospacing="1" w:after="100" w:afterAutospacing="1" w:line="240" w:lineRule="auto"/>
        <w:rPr>
          <w:rFonts w:eastAsia="Times New Roman" w:cs="Helvetica"/>
          <w:kern w:val="0"/>
          <w:lang w:eastAsia="en-GB"/>
          <w14:ligatures w14:val="none"/>
        </w:rPr>
      </w:pPr>
      <w:r w:rsidRPr="00AF7D0F">
        <w:rPr>
          <w:rFonts w:eastAsia="Times New Roman" w:cs="Helvetica"/>
          <w:kern w:val="0"/>
          <w:lang w:eastAsia="en-GB"/>
          <w14:ligatures w14:val="none"/>
        </w:rPr>
        <w:t>Professor – Creative Industries: Friday 5th June 2026</w:t>
      </w:r>
    </w:p>
    <w:p w14:paraId="7A67E46C" w14:textId="023D2EAA" w:rsidR="00DB1A5D" w:rsidRPr="00285849" w:rsidRDefault="00DB1A5D" w:rsidP="00DB1A5D">
      <w:r w:rsidRPr="00285849">
        <w:rPr>
          <w:b/>
          <w:bCs/>
        </w:rPr>
        <w:t>Equality Monitoring</w:t>
      </w:r>
    </w:p>
    <w:p w14:paraId="7EB2F4BF" w14:textId="77777777" w:rsidR="00DB1A5D" w:rsidRPr="00285849" w:rsidRDefault="00DB1A5D" w:rsidP="00DB1A5D">
      <w:r w:rsidRPr="00285849">
        <w:t>Cardiff University is committed to ensuring that every applicant is treated fairly, irrespective of age, disability, gender reassignment, marriage and civil partnership, pregnancy and maternity, race, religion or belief, sex, sexual orientation.</w:t>
      </w:r>
    </w:p>
    <w:p w14:paraId="32644AC9" w14:textId="77777777" w:rsidR="00DB1A5D" w:rsidRPr="00285849" w:rsidRDefault="00DB1A5D" w:rsidP="00DB1A5D">
      <w:r w:rsidRPr="00285849">
        <w:t>The personal details and equalities monitoring information that you give will be detached and retained confidentially for monitoring purposes. It will not be made available to the selection panel and does not form part of the selection process.</w:t>
      </w:r>
    </w:p>
    <w:p w14:paraId="1A75AAF5" w14:textId="5C695227" w:rsidR="00DB1A5D" w:rsidRPr="00285849" w:rsidRDefault="00DB1A5D">
      <w:r w:rsidRPr="00285849">
        <w:t>Please assist us by providing the equalities monitoring and support information requested below. However, if you do not wish to supply this information, you may indicate that you would ‘prefer not to say’ and this will not affect your application. Email your completed equal opportunity monitoring form to </w:t>
      </w:r>
      <w:r w:rsidRPr="00285849">
        <w:rPr>
          <w:b/>
          <w:bCs/>
        </w:rPr>
        <w:t>gblackadder@aspenpeople.co.uk</w:t>
      </w:r>
    </w:p>
    <w:sectPr w:rsidR="00DB1A5D" w:rsidRPr="00285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A4E"/>
    <w:multiLevelType w:val="multilevel"/>
    <w:tmpl w:val="A2AAF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C5F4F"/>
    <w:multiLevelType w:val="multilevel"/>
    <w:tmpl w:val="36E0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D16FB"/>
    <w:multiLevelType w:val="hybridMultilevel"/>
    <w:tmpl w:val="AB6A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841FA"/>
    <w:multiLevelType w:val="multilevel"/>
    <w:tmpl w:val="915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E6588"/>
    <w:multiLevelType w:val="multilevel"/>
    <w:tmpl w:val="D3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D02C1"/>
    <w:multiLevelType w:val="hybridMultilevel"/>
    <w:tmpl w:val="BAB6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377813">
    <w:abstractNumId w:val="4"/>
  </w:num>
  <w:num w:numId="2" w16cid:durableId="817041911">
    <w:abstractNumId w:val="0"/>
  </w:num>
  <w:num w:numId="3" w16cid:durableId="1998683203">
    <w:abstractNumId w:val="5"/>
  </w:num>
  <w:num w:numId="4" w16cid:durableId="294917674">
    <w:abstractNumId w:val="2"/>
  </w:num>
  <w:num w:numId="5" w16cid:durableId="1816217477">
    <w:abstractNumId w:val="3"/>
  </w:num>
  <w:num w:numId="6" w16cid:durableId="16713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A7"/>
    <w:rsid w:val="00036B17"/>
    <w:rsid w:val="000417CC"/>
    <w:rsid w:val="00046459"/>
    <w:rsid w:val="00065C8D"/>
    <w:rsid w:val="0006706C"/>
    <w:rsid w:val="000B7B6B"/>
    <w:rsid w:val="000C1037"/>
    <w:rsid w:val="000D249D"/>
    <w:rsid w:val="000D3746"/>
    <w:rsid w:val="000F4A40"/>
    <w:rsid w:val="00104C94"/>
    <w:rsid w:val="00163D71"/>
    <w:rsid w:val="00191AEF"/>
    <w:rsid w:val="001A772F"/>
    <w:rsid w:val="001B2FA4"/>
    <w:rsid w:val="001E58BF"/>
    <w:rsid w:val="001F7BF6"/>
    <w:rsid w:val="002375FF"/>
    <w:rsid w:val="00250CBC"/>
    <w:rsid w:val="002617EC"/>
    <w:rsid w:val="0027587F"/>
    <w:rsid w:val="00285849"/>
    <w:rsid w:val="003035FE"/>
    <w:rsid w:val="003373CB"/>
    <w:rsid w:val="0035018E"/>
    <w:rsid w:val="00363FD6"/>
    <w:rsid w:val="00371B0E"/>
    <w:rsid w:val="003819FF"/>
    <w:rsid w:val="00386F2A"/>
    <w:rsid w:val="003937FB"/>
    <w:rsid w:val="003A742A"/>
    <w:rsid w:val="00407F1B"/>
    <w:rsid w:val="00455894"/>
    <w:rsid w:val="004602EC"/>
    <w:rsid w:val="004A581A"/>
    <w:rsid w:val="004C02C2"/>
    <w:rsid w:val="004E7737"/>
    <w:rsid w:val="004F6C0C"/>
    <w:rsid w:val="0056254B"/>
    <w:rsid w:val="005C4EA4"/>
    <w:rsid w:val="005F060E"/>
    <w:rsid w:val="005F5984"/>
    <w:rsid w:val="0060443D"/>
    <w:rsid w:val="00612D4E"/>
    <w:rsid w:val="006607C3"/>
    <w:rsid w:val="00662273"/>
    <w:rsid w:val="0067217B"/>
    <w:rsid w:val="00672930"/>
    <w:rsid w:val="00687C3C"/>
    <w:rsid w:val="00696589"/>
    <w:rsid w:val="00716678"/>
    <w:rsid w:val="00723FFD"/>
    <w:rsid w:val="0073509F"/>
    <w:rsid w:val="00782881"/>
    <w:rsid w:val="007A53CD"/>
    <w:rsid w:val="007A776F"/>
    <w:rsid w:val="007C26B5"/>
    <w:rsid w:val="007D561F"/>
    <w:rsid w:val="007F4AA8"/>
    <w:rsid w:val="00815B20"/>
    <w:rsid w:val="00845D49"/>
    <w:rsid w:val="00852795"/>
    <w:rsid w:val="00882F81"/>
    <w:rsid w:val="008958C0"/>
    <w:rsid w:val="008D224E"/>
    <w:rsid w:val="008F4A41"/>
    <w:rsid w:val="00914A0E"/>
    <w:rsid w:val="00995792"/>
    <w:rsid w:val="009A4656"/>
    <w:rsid w:val="009D3FCA"/>
    <w:rsid w:val="00A07E10"/>
    <w:rsid w:val="00A16FCC"/>
    <w:rsid w:val="00A17BB7"/>
    <w:rsid w:val="00A42FE5"/>
    <w:rsid w:val="00A76F85"/>
    <w:rsid w:val="00AD27B5"/>
    <w:rsid w:val="00AF7D0F"/>
    <w:rsid w:val="00B00992"/>
    <w:rsid w:val="00B107F1"/>
    <w:rsid w:val="00B47C1F"/>
    <w:rsid w:val="00B778E7"/>
    <w:rsid w:val="00BA389D"/>
    <w:rsid w:val="00C1322A"/>
    <w:rsid w:val="00C30A95"/>
    <w:rsid w:val="00C46AB5"/>
    <w:rsid w:val="00C62A44"/>
    <w:rsid w:val="00C72037"/>
    <w:rsid w:val="00C84297"/>
    <w:rsid w:val="00CA677F"/>
    <w:rsid w:val="00CA779B"/>
    <w:rsid w:val="00CB0C86"/>
    <w:rsid w:val="00D001AC"/>
    <w:rsid w:val="00D226E3"/>
    <w:rsid w:val="00D354DB"/>
    <w:rsid w:val="00D600CE"/>
    <w:rsid w:val="00D65F8C"/>
    <w:rsid w:val="00D902A7"/>
    <w:rsid w:val="00D97416"/>
    <w:rsid w:val="00DB1A5D"/>
    <w:rsid w:val="00E12145"/>
    <w:rsid w:val="00E32711"/>
    <w:rsid w:val="00E578D7"/>
    <w:rsid w:val="00E919D3"/>
    <w:rsid w:val="00EA00E7"/>
    <w:rsid w:val="00EA3455"/>
    <w:rsid w:val="00EB2D46"/>
    <w:rsid w:val="00EE317E"/>
    <w:rsid w:val="00EE5EEC"/>
    <w:rsid w:val="00EF07D7"/>
    <w:rsid w:val="00F5499E"/>
    <w:rsid w:val="00F63093"/>
    <w:rsid w:val="00F64995"/>
    <w:rsid w:val="00F77FEE"/>
    <w:rsid w:val="00F81D89"/>
    <w:rsid w:val="00F903EA"/>
    <w:rsid w:val="00FE4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1A38"/>
  <w15:chartTrackingRefBased/>
  <w15:docId w15:val="{CA21E33E-097F-4082-9631-3D6A8399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2A7"/>
    <w:rPr>
      <w:rFonts w:eastAsiaTheme="majorEastAsia" w:cstheme="majorBidi"/>
      <w:color w:val="272727" w:themeColor="text1" w:themeTint="D8"/>
    </w:rPr>
  </w:style>
  <w:style w:type="paragraph" w:styleId="Title">
    <w:name w:val="Title"/>
    <w:basedOn w:val="Normal"/>
    <w:next w:val="Normal"/>
    <w:link w:val="TitleChar"/>
    <w:uiPriority w:val="10"/>
    <w:qFormat/>
    <w:rsid w:val="00D90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2A7"/>
    <w:pPr>
      <w:spacing w:before="160"/>
      <w:jc w:val="center"/>
    </w:pPr>
    <w:rPr>
      <w:i/>
      <w:iCs/>
      <w:color w:val="404040" w:themeColor="text1" w:themeTint="BF"/>
    </w:rPr>
  </w:style>
  <w:style w:type="character" w:customStyle="1" w:styleId="QuoteChar">
    <w:name w:val="Quote Char"/>
    <w:basedOn w:val="DefaultParagraphFont"/>
    <w:link w:val="Quote"/>
    <w:uiPriority w:val="29"/>
    <w:rsid w:val="00D902A7"/>
    <w:rPr>
      <w:i/>
      <w:iCs/>
      <w:color w:val="404040" w:themeColor="text1" w:themeTint="BF"/>
    </w:rPr>
  </w:style>
  <w:style w:type="paragraph" w:styleId="ListParagraph">
    <w:name w:val="List Paragraph"/>
    <w:basedOn w:val="Normal"/>
    <w:uiPriority w:val="34"/>
    <w:qFormat/>
    <w:rsid w:val="00D902A7"/>
    <w:pPr>
      <w:ind w:left="720"/>
      <w:contextualSpacing/>
    </w:pPr>
  </w:style>
  <w:style w:type="character" w:styleId="IntenseEmphasis">
    <w:name w:val="Intense Emphasis"/>
    <w:basedOn w:val="DefaultParagraphFont"/>
    <w:uiPriority w:val="21"/>
    <w:qFormat/>
    <w:rsid w:val="00D902A7"/>
    <w:rPr>
      <w:i/>
      <w:iCs/>
      <w:color w:val="0F4761" w:themeColor="accent1" w:themeShade="BF"/>
    </w:rPr>
  </w:style>
  <w:style w:type="paragraph" w:styleId="IntenseQuote">
    <w:name w:val="Intense Quote"/>
    <w:basedOn w:val="Normal"/>
    <w:next w:val="Normal"/>
    <w:link w:val="IntenseQuoteChar"/>
    <w:uiPriority w:val="30"/>
    <w:qFormat/>
    <w:rsid w:val="00D90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2A7"/>
    <w:rPr>
      <w:i/>
      <w:iCs/>
      <w:color w:val="0F4761" w:themeColor="accent1" w:themeShade="BF"/>
    </w:rPr>
  </w:style>
  <w:style w:type="character" w:styleId="IntenseReference">
    <w:name w:val="Intense Reference"/>
    <w:basedOn w:val="DefaultParagraphFont"/>
    <w:uiPriority w:val="32"/>
    <w:qFormat/>
    <w:rsid w:val="00D902A7"/>
    <w:rPr>
      <w:b/>
      <w:bCs/>
      <w:smallCaps/>
      <w:color w:val="0F4761" w:themeColor="accent1" w:themeShade="BF"/>
      <w:spacing w:val="5"/>
    </w:rPr>
  </w:style>
  <w:style w:type="character" w:styleId="Hyperlink">
    <w:name w:val="Hyperlink"/>
    <w:basedOn w:val="DefaultParagraphFont"/>
    <w:uiPriority w:val="99"/>
    <w:unhideWhenUsed/>
    <w:rsid w:val="00DB1A5D"/>
    <w:rPr>
      <w:color w:val="467886" w:themeColor="hyperlink"/>
      <w:u w:val="single"/>
    </w:rPr>
  </w:style>
  <w:style w:type="character" w:styleId="UnresolvedMention">
    <w:name w:val="Unresolved Mention"/>
    <w:basedOn w:val="DefaultParagraphFont"/>
    <w:uiPriority w:val="99"/>
    <w:semiHidden/>
    <w:unhideWhenUsed/>
    <w:rsid w:val="00DB1A5D"/>
    <w:rPr>
      <w:color w:val="605E5C"/>
      <w:shd w:val="clear" w:color="auto" w:fill="E1DFDD"/>
    </w:rPr>
  </w:style>
  <w:style w:type="character" w:styleId="FollowedHyperlink">
    <w:name w:val="FollowedHyperlink"/>
    <w:basedOn w:val="DefaultParagraphFont"/>
    <w:uiPriority w:val="99"/>
    <w:semiHidden/>
    <w:unhideWhenUsed/>
    <w:rsid w:val="00A76F85"/>
    <w:rPr>
      <w:color w:val="96607D" w:themeColor="followedHyperlink"/>
      <w:u w:val="single"/>
    </w:rPr>
  </w:style>
  <w:style w:type="character" w:styleId="CommentReference">
    <w:name w:val="annotation reference"/>
    <w:basedOn w:val="DefaultParagraphFont"/>
    <w:uiPriority w:val="99"/>
    <w:semiHidden/>
    <w:unhideWhenUsed/>
    <w:rsid w:val="00A76F85"/>
    <w:rPr>
      <w:sz w:val="16"/>
      <w:szCs w:val="16"/>
    </w:rPr>
  </w:style>
  <w:style w:type="paragraph" w:styleId="CommentText">
    <w:name w:val="annotation text"/>
    <w:basedOn w:val="Normal"/>
    <w:link w:val="CommentTextChar"/>
    <w:uiPriority w:val="99"/>
    <w:unhideWhenUsed/>
    <w:rsid w:val="00A76F85"/>
    <w:pPr>
      <w:spacing w:line="240" w:lineRule="auto"/>
    </w:pPr>
    <w:rPr>
      <w:sz w:val="20"/>
      <w:szCs w:val="20"/>
    </w:rPr>
  </w:style>
  <w:style w:type="character" w:customStyle="1" w:styleId="CommentTextChar">
    <w:name w:val="Comment Text Char"/>
    <w:basedOn w:val="DefaultParagraphFont"/>
    <w:link w:val="CommentText"/>
    <w:uiPriority w:val="99"/>
    <w:rsid w:val="00A76F85"/>
    <w:rPr>
      <w:sz w:val="20"/>
      <w:szCs w:val="20"/>
    </w:rPr>
  </w:style>
  <w:style w:type="paragraph" w:styleId="CommentSubject">
    <w:name w:val="annotation subject"/>
    <w:basedOn w:val="CommentText"/>
    <w:next w:val="CommentText"/>
    <w:link w:val="CommentSubjectChar"/>
    <w:uiPriority w:val="99"/>
    <w:semiHidden/>
    <w:unhideWhenUsed/>
    <w:rsid w:val="00A76F85"/>
    <w:rPr>
      <w:b/>
      <w:bCs/>
    </w:rPr>
  </w:style>
  <w:style w:type="character" w:customStyle="1" w:styleId="CommentSubjectChar">
    <w:name w:val="Comment Subject Char"/>
    <w:basedOn w:val="CommentTextChar"/>
    <w:link w:val="CommentSubject"/>
    <w:uiPriority w:val="99"/>
    <w:semiHidden/>
    <w:rsid w:val="00A76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aspenpeople.co.uk/job/global-talent-professor-compound-semiconductor-871.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ardiff.ac.uk/about/our-profile/strategy" TargetMode="Externa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hyperlink" Target="https://www.gov.uk/government/publications/industrial-strategy" TargetMode="External"/><Relationship Id="rId11" Type="http://schemas.openxmlformats.org/officeDocument/2006/relationships/theme" Target="theme/theme1.xml"/><Relationship Id="rId5" Type="http://schemas.openxmlformats.org/officeDocument/2006/relationships/hyperlink" Target="https://www.cardiff.ac.uk/research/our-research-environment/global-talent-fund"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bs.aspenpeople.co.uk/job/global-talent-professor-creative-industries-872.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5033</FirefishReference>
    <AssignmentStatus xmlns="5b12561d-b03a-47d5-9db5-4e2bbf9ffb11">Open</AssignmentStatus>
    <Sector xmlns="5b12561d-b03a-47d5-9db5-4e2bbf9ffb11">Education</Sector>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7C7760-BB61-48CE-9A28-3B76D55A1A9E}"/>
</file>

<file path=customXml/itemProps2.xml><?xml version="1.0" encoding="utf-8"?>
<ds:datastoreItem xmlns:ds="http://schemas.openxmlformats.org/officeDocument/2006/customXml" ds:itemID="{38C396D3-9006-4631-A1DC-E2A4A05887CD}"/>
</file>

<file path=customXml/itemProps3.xml><?xml version="1.0" encoding="utf-8"?>
<ds:datastoreItem xmlns:ds="http://schemas.openxmlformats.org/officeDocument/2006/customXml" ds:itemID="{0AB39A1E-5BC8-4D8B-956D-0398C6EE2677}"/>
</file>

<file path=customXml/itemProps4.xml><?xml version="1.0" encoding="utf-8"?>
<ds:datastoreItem xmlns:ds="http://schemas.openxmlformats.org/officeDocument/2006/customXml" ds:itemID="{0F6947A8-4637-4344-90BD-5C9F41026D9C}"/>
</file>

<file path=customXml/itemProps5.xml><?xml version="1.0" encoding="utf-8"?>
<ds:datastoreItem xmlns:ds="http://schemas.openxmlformats.org/officeDocument/2006/customXml" ds:itemID="{F200E0A9-BFD9-4724-802C-AE1C6D348A9B}"/>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7399</Characters>
  <Application>Microsoft Office Word</Application>
  <DocSecurity>0</DocSecurity>
  <Lines>139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Perridge</dc:creator>
  <cp:keywords/>
  <dc:description/>
  <cp:lastModifiedBy>Hannah Farman</cp:lastModifiedBy>
  <cp:revision>2</cp:revision>
  <dcterms:created xsi:type="dcterms:W3CDTF">2026-03-20T15:40:00Z</dcterms:created>
  <dcterms:modified xsi:type="dcterms:W3CDTF">2026-03-20T15:40:00Z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