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4D251" w14:textId="77777777" w:rsidR="00056D55" w:rsidRPr="00056D55" w:rsidRDefault="0001208E" w:rsidP="00056D55">
      <w:pPr>
        <w:spacing w:after="0" w:line="240" w:lineRule="auto"/>
        <w:jc w:val="center"/>
        <w:rPr>
          <w:rFonts w:ascii="Arial" w:hAnsi="Arial" w:cs="Arial"/>
          <w:b/>
          <w:sz w:val="10"/>
          <w:szCs w:val="16"/>
        </w:rPr>
      </w:pPr>
      <w:r>
        <w:rPr>
          <w:rFonts w:ascii="Times New Roman" w:hAnsi="Times New Roman"/>
          <w:noProof/>
          <w:sz w:val="24"/>
          <w:szCs w:val="24"/>
          <w:lang w:eastAsia="en-GB"/>
        </w:rPr>
        <w:drawing>
          <wp:anchor distT="36576" distB="36576" distL="36576" distR="36576" simplePos="0" relativeHeight="251662336" behindDoc="0" locked="0" layoutInCell="1" allowOverlap="1" wp14:anchorId="11F8706A" wp14:editId="02FD55CC">
            <wp:simplePos x="0" y="0"/>
            <wp:positionH relativeFrom="column">
              <wp:posOffset>1878965</wp:posOffset>
            </wp:positionH>
            <wp:positionV relativeFrom="paragraph">
              <wp:posOffset>-491490</wp:posOffset>
            </wp:positionV>
            <wp:extent cx="1995805" cy="5524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5805" cy="552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56D55">
        <w:rPr>
          <w:rFonts w:ascii="Arial" w:hAnsi="Arial" w:cs="Arial"/>
          <w:color w:val="000000" w:themeColor="text1"/>
          <w:sz w:val="16"/>
        </w:rPr>
        <w:t xml:space="preserve">  </w:t>
      </w:r>
    </w:p>
    <w:p w14:paraId="46354DEF" w14:textId="77777777" w:rsidR="00056D55" w:rsidRPr="00056D55" w:rsidRDefault="00056D55" w:rsidP="00056D55">
      <w:pPr>
        <w:jc w:val="center"/>
        <w:rPr>
          <w:rFonts w:ascii="Arial" w:hAnsi="Arial" w:cs="Arial"/>
          <w:sz w:val="14"/>
        </w:rPr>
      </w:pPr>
      <w:r w:rsidRPr="00056D55">
        <w:rPr>
          <w:rFonts w:ascii="Arial" w:hAnsi="Arial" w:cs="Arial"/>
          <w:sz w:val="14"/>
        </w:rPr>
        <w:t>Registered as a Scottish Charity - No. SCO30751</w:t>
      </w:r>
    </w:p>
    <w:p w14:paraId="05FBA1DE" w14:textId="77777777" w:rsidR="00056D55" w:rsidRDefault="00056D55" w:rsidP="00056D55">
      <w:pPr>
        <w:spacing w:after="0" w:line="240" w:lineRule="auto"/>
        <w:jc w:val="both"/>
        <w:rPr>
          <w:rFonts w:ascii="Arial" w:hAnsi="Arial" w:cs="Arial"/>
          <w:color w:val="000000" w:themeColor="text1"/>
        </w:rPr>
      </w:pPr>
    </w:p>
    <w:p w14:paraId="217D8589" w14:textId="77777777" w:rsidR="0001208E" w:rsidRPr="00056D55" w:rsidRDefault="0001208E" w:rsidP="00056D55">
      <w:pPr>
        <w:spacing w:after="0" w:line="240" w:lineRule="auto"/>
        <w:jc w:val="center"/>
        <w:rPr>
          <w:rFonts w:ascii="Arial" w:eastAsia="Arial Bold" w:hAnsi="Arial" w:cs="Arial"/>
          <w:bCs/>
        </w:rPr>
      </w:pPr>
      <w:r w:rsidRPr="00056D55">
        <w:rPr>
          <w:rFonts w:ascii="Arial" w:eastAsiaTheme="majorEastAsia" w:hAnsi="Arial" w:cs="Arial"/>
          <w:b/>
          <w:bCs/>
        </w:rPr>
        <w:t>Job Description</w:t>
      </w:r>
    </w:p>
    <w:p w14:paraId="6778A1F9" w14:textId="77777777" w:rsidR="0001208E" w:rsidRPr="0001208E" w:rsidRDefault="0001208E" w:rsidP="0001208E">
      <w:pPr>
        <w:spacing w:after="0" w:line="240" w:lineRule="auto"/>
        <w:jc w:val="center"/>
        <w:rPr>
          <w:rFonts w:ascii="Arial" w:eastAsia="Arial" w:hAnsi="Arial" w:cs="Arial"/>
          <w:b/>
        </w:rPr>
      </w:pPr>
    </w:p>
    <w:p w14:paraId="19EAB90F" w14:textId="6E428EA5" w:rsidR="0001208E" w:rsidRPr="00056D55" w:rsidRDefault="0001208E" w:rsidP="0001208E">
      <w:pPr>
        <w:tabs>
          <w:tab w:val="left" w:pos="3420"/>
        </w:tabs>
        <w:spacing w:after="0" w:line="240" w:lineRule="auto"/>
        <w:ind w:left="3419" w:hanging="3419"/>
        <w:jc w:val="both"/>
        <w:rPr>
          <w:rFonts w:ascii="Arial" w:eastAsia="Arial Bold" w:hAnsi="Arial" w:cs="Arial"/>
          <w:b/>
        </w:rPr>
      </w:pPr>
      <w:r w:rsidRPr="00056D55">
        <w:rPr>
          <w:rFonts w:ascii="Arial" w:hAnsi="Arial" w:cs="Arial"/>
          <w:b/>
        </w:rPr>
        <w:t>Job Title:</w:t>
      </w:r>
      <w:r w:rsidRPr="00056D55">
        <w:rPr>
          <w:rFonts w:ascii="Arial" w:hAnsi="Arial" w:cs="Arial"/>
          <w:b/>
        </w:rPr>
        <w:tab/>
      </w:r>
      <w:r w:rsidR="00ED513E">
        <w:rPr>
          <w:rFonts w:ascii="Arial" w:hAnsi="Arial" w:cs="Arial"/>
          <w:b/>
        </w:rPr>
        <w:t xml:space="preserve">Senior </w:t>
      </w:r>
      <w:r w:rsidR="00F003C8">
        <w:rPr>
          <w:rFonts w:ascii="Arial" w:hAnsi="Arial" w:cs="Arial"/>
          <w:b/>
        </w:rPr>
        <w:t xml:space="preserve">Asset Planning </w:t>
      </w:r>
      <w:r w:rsidR="00ED513E">
        <w:rPr>
          <w:rFonts w:ascii="Arial" w:hAnsi="Arial" w:cs="Arial"/>
          <w:b/>
        </w:rPr>
        <w:t>Manager</w:t>
      </w:r>
    </w:p>
    <w:p w14:paraId="5CCA21A1" w14:textId="07F2DAFC" w:rsidR="0001208E" w:rsidRPr="00056D55" w:rsidRDefault="0001208E" w:rsidP="35151841">
      <w:pPr>
        <w:tabs>
          <w:tab w:val="left" w:pos="3420"/>
        </w:tabs>
        <w:spacing w:after="0" w:line="240" w:lineRule="auto"/>
        <w:ind w:left="3419" w:hanging="3419"/>
        <w:jc w:val="both"/>
        <w:rPr>
          <w:rFonts w:ascii="Arial" w:eastAsia="Arial Bold" w:hAnsi="Arial" w:cs="Arial"/>
          <w:b/>
          <w:bCs/>
        </w:rPr>
      </w:pPr>
      <w:r w:rsidRPr="35151841">
        <w:rPr>
          <w:rFonts w:ascii="Arial" w:hAnsi="Arial" w:cs="Arial"/>
          <w:b/>
          <w:bCs/>
        </w:rPr>
        <w:t>Department:</w:t>
      </w:r>
      <w:r>
        <w:tab/>
      </w:r>
      <w:r w:rsidRPr="35151841">
        <w:rPr>
          <w:rFonts w:ascii="Arial" w:hAnsi="Arial" w:cs="Arial"/>
          <w:b/>
          <w:bCs/>
        </w:rPr>
        <w:t>Property Services</w:t>
      </w:r>
    </w:p>
    <w:p w14:paraId="51790BA2" w14:textId="77777777" w:rsidR="0001208E" w:rsidRPr="00056D55" w:rsidRDefault="0001208E" w:rsidP="0001208E">
      <w:pPr>
        <w:tabs>
          <w:tab w:val="left" w:pos="3420"/>
        </w:tabs>
        <w:spacing w:after="0" w:line="240" w:lineRule="auto"/>
        <w:ind w:left="3419" w:hanging="3419"/>
        <w:jc w:val="both"/>
        <w:rPr>
          <w:rFonts w:ascii="Arial" w:hAnsi="Arial" w:cs="Arial"/>
          <w:b/>
        </w:rPr>
      </w:pPr>
      <w:r w:rsidRPr="00056D55">
        <w:rPr>
          <w:rFonts w:ascii="Arial" w:hAnsi="Arial" w:cs="Arial"/>
          <w:b/>
        </w:rPr>
        <w:t>Location:</w:t>
      </w:r>
      <w:r w:rsidRPr="00056D55">
        <w:rPr>
          <w:rFonts w:ascii="Arial" w:hAnsi="Arial" w:cs="Arial"/>
          <w:b/>
        </w:rPr>
        <w:tab/>
        <w:t>Head Office, Selkirk or other locations as required</w:t>
      </w:r>
    </w:p>
    <w:p w14:paraId="049DDA33" w14:textId="772610AC" w:rsidR="0001208E" w:rsidRPr="00056D55" w:rsidRDefault="00056D55" w:rsidP="35151841">
      <w:pPr>
        <w:tabs>
          <w:tab w:val="left" w:pos="3420"/>
        </w:tabs>
        <w:spacing w:after="0" w:line="240" w:lineRule="auto"/>
        <w:ind w:left="3419" w:hanging="3419"/>
        <w:jc w:val="both"/>
        <w:rPr>
          <w:rFonts w:ascii="Arial" w:eastAsia="Arial Bold" w:hAnsi="Arial" w:cs="Arial"/>
          <w:b/>
          <w:bCs/>
        </w:rPr>
      </w:pPr>
      <w:r w:rsidRPr="35151841">
        <w:rPr>
          <w:rFonts w:ascii="Arial" w:hAnsi="Arial" w:cs="Arial"/>
          <w:b/>
          <w:bCs/>
        </w:rPr>
        <w:t>Grade:</w:t>
      </w:r>
      <w:r w:rsidR="0001208E">
        <w:tab/>
      </w:r>
      <w:r w:rsidR="35151841" w:rsidRPr="35151841">
        <w:rPr>
          <w:rFonts w:ascii="Arial" w:hAnsi="Arial" w:cs="Arial"/>
          <w:b/>
          <w:bCs/>
        </w:rPr>
        <w:t>G</w:t>
      </w:r>
      <w:r w:rsidR="0001208E">
        <w:tab/>
      </w:r>
    </w:p>
    <w:p w14:paraId="36C89731" w14:textId="55F6A8EC" w:rsidR="0001208E" w:rsidRPr="00056D55" w:rsidRDefault="0001208E" w:rsidP="0001208E">
      <w:pPr>
        <w:tabs>
          <w:tab w:val="left" w:pos="3420"/>
        </w:tabs>
        <w:spacing w:after="0" w:line="240" w:lineRule="auto"/>
        <w:ind w:left="3419" w:hanging="3419"/>
        <w:jc w:val="both"/>
        <w:rPr>
          <w:rFonts w:ascii="Arial" w:eastAsia="Arial Bold" w:hAnsi="Arial" w:cs="Arial"/>
          <w:b/>
        </w:rPr>
      </w:pPr>
      <w:r w:rsidRPr="00056D55">
        <w:rPr>
          <w:rFonts w:ascii="Arial" w:hAnsi="Arial" w:cs="Arial"/>
          <w:b/>
        </w:rPr>
        <w:t>Reports To:</w:t>
      </w:r>
      <w:r w:rsidRPr="00056D55">
        <w:rPr>
          <w:rFonts w:ascii="Arial" w:hAnsi="Arial" w:cs="Arial"/>
          <w:b/>
        </w:rPr>
        <w:tab/>
      </w:r>
      <w:r w:rsidR="00F003C8">
        <w:rPr>
          <w:rFonts w:ascii="Arial" w:hAnsi="Arial" w:cs="Arial"/>
          <w:b/>
        </w:rPr>
        <w:t>Director of Property Services</w:t>
      </w:r>
    </w:p>
    <w:p w14:paraId="485D0346" w14:textId="77777777" w:rsidR="0001208E" w:rsidRDefault="0001208E" w:rsidP="0001208E">
      <w:pPr>
        <w:tabs>
          <w:tab w:val="left" w:pos="3420"/>
        </w:tabs>
        <w:spacing w:after="0" w:line="240" w:lineRule="auto"/>
        <w:ind w:left="3420" w:hanging="3420"/>
        <w:jc w:val="both"/>
        <w:rPr>
          <w:rFonts w:ascii="Arial" w:eastAsia="Arial" w:hAnsi="Arial" w:cs="Arial"/>
        </w:rPr>
      </w:pPr>
    </w:p>
    <w:p w14:paraId="3353716B" w14:textId="77777777" w:rsidR="00056D55" w:rsidRPr="0001208E" w:rsidRDefault="00056D55" w:rsidP="00056D55">
      <w:pPr>
        <w:pBdr>
          <w:bottom w:val="single" w:sz="4" w:space="1" w:color="auto"/>
        </w:pBdr>
        <w:tabs>
          <w:tab w:val="left" w:pos="3420"/>
        </w:tabs>
        <w:spacing w:after="0" w:line="240" w:lineRule="auto"/>
        <w:ind w:left="3420" w:hanging="3420"/>
        <w:jc w:val="both"/>
        <w:rPr>
          <w:rFonts w:ascii="Arial" w:eastAsia="Arial" w:hAnsi="Arial" w:cs="Arial"/>
        </w:rPr>
      </w:pPr>
    </w:p>
    <w:p w14:paraId="2332D94F" w14:textId="77777777" w:rsidR="0001208E" w:rsidRPr="0001208E" w:rsidRDefault="0001208E" w:rsidP="0001208E">
      <w:pPr>
        <w:keepNext/>
        <w:keepLines/>
        <w:spacing w:before="200" w:after="0" w:line="240" w:lineRule="auto"/>
        <w:outlineLvl w:val="1"/>
        <w:rPr>
          <w:rFonts w:ascii="Arial" w:eastAsiaTheme="majorEastAsia" w:hAnsi="Arial" w:cs="Arial"/>
          <w:bCs/>
          <w:color w:val="4F81BD" w:themeColor="accent1"/>
        </w:rPr>
      </w:pPr>
      <w:proofErr w:type="gramStart"/>
      <w:r w:rsidRPr="00056D55">
        <w:rPr>
          <w:rFonts w:ascii="Arial" w:eastAsiaTheme="majorEastAsia" w:hAnsi="Arial" w:cs="Arial"/>
          <w:b/>
          <w:bCs/>
        </w:rPr>
        <w:t>Overall</w:t>
      </w:r>
      <w:proofErr w:type="gramEnd"/>
      <w:r w:rsidRPr="00056D55">
        <w:rPr>
          <w:rFonts w:ascii="Arial" w:eastAsiaTheme="majorEastAsia" w:hAnsi="Arial" w:cs="Arial"/>
          <w:b/>
          <w:bCs/>
        </w:rPr>
        <w:t xml:space="preserve"> Purpose</w:t>
      </w:r>
    </w:p>
    <w:p w14:paraId="70C77174" w14:textId="77777777" w:rsidR="0001208E" w:rsidRPr="0001208E" w:rsidRDefault="0001208E" w:rsidP="0001208E">
      <w:pPr>
        <w:spacing w:after="0" w:line="240" w:lineRule="auto"/>
        <w:rPr>
          <w:rFonts w:ascii="Arial" w:hAnsi="Arial" w:cs="Arial"/>
        </w:rPr>
      </w:pPr>
    </w:p>
    <w:p w14:paraId="2E587377" w14:textId="17CB99AC" w:rsidR="0001208E" w:rsidRDefault="00C91BEB" w:rsidP="000744A4">
      <w:pPr>
        <w:spacing w:after="0" w:line="240" w:lineRule="auto"/>
        <w:jc w:val="both"/>
        <w:rPr>
          <w:rFonts w:ascii="Arial" w:hAnsi="Arial" w:cs="Arial"/>
        </w:rPr>
      </w:pPr>
      <w:r>
        <w:rPr>
          <w:rFonts w:ascii="Arial" w:hAnsi="Arial" w:cs="Arial"/>
        </w:rPr>
        <w:t>Development and delivery of</w:t>
      </w:r>
      <w:r w:rsidR="005B5C1C" w:rsidRPr="502CB79F">
        <w:rPr>
          <w:rFonts w:ascii="Arial" w:hAnsi="Arial" w:cs="Arial"/>
        </w:rPr>
        <w:t xml:space="preserve"> Asset Planning and Health and Safety Compliance. Providing comprehensive data and knowledge of asset condition to develop plans for asset repair, maintenance</w:t>
      </w:r>
      <w:r w:rsidR="005B5C1C">
        <w:rPr>
          <w:rFonts w:ascii="Arial" w:hAnsi="Arial" w:cs="Arial"/>
        </w:rPr>
        <w:t>,</w:t>
      </w:r>
      <w:r w:rsidR="005B5C1C" w:rsidRPr="502CB79F">
        <w:rPr>
          <w:rFonts w:ascii="Arial" w:hAnsi="Arial" w:cs="Arial"/>
        </w:rPr>
        <w:t xml:space="preserve"> and improvement to meet tenant </w:t>
      </w:r>
      <w:r w:rsidR="00082F4B">
        <w:rPr>
          <w:rFonts w:ascii="Arial" w:hAnsi="Arial" w:cs="Arial"/>
        </w:rPr>
        <w:t xml:space="preserve">expectations </w:t>
      </w:r>
      <w:r w:rsidR="00416657">
        <w:rPr>
          <w:rFonts w:ascii="Arial" w:hAnsi="Arial" w:cs="Arial"/>
        </w:rPr>
        <w:t xml:space="preserve">and business </w:t>
      </w:r>
      <w:r w:rsidR="005B5C1C" w:rsidRPr="502CB79F">
        <w:rPr>
          <w:rFonts w:ascii="Arial" w:hAnsi="Arial" w:cs="Arial"/>
        </w:rPr>
        <w:t>needs</w:t>
      </w:r>
      <w:r w:rsidR="00174CE7">
        <w:rPr>
          <w:rFonts w:ascii="Arial" w:hAnsi="Arial" w:cs="Arial"/>
        </w:rPr>
        <w:t>.</w:t>
      </w:r>
      <w:r w:rsidR="009B627B">
        <w:rPr>
          <w:rFonts w:ascii="Arial" w:hAnsi="Arial" w:cs="Arial"/>
        </w:rPr>
        <w:t xml:space="preserve"> </w:t>
      </w:r>
      <w:r w:rsidR="00174CE7">
        <w:rPr>
          <w:rFonts w:ascii="Arial" w:hAnsi="Arial" w:cs="Arial"/>
        </w:rPr>
        <w:t>E</w:t>
      </w:r>
      <w:r w:rsidR="009B627B">
        <w:rPr>
          <w:rFonts w:ascii="Arial" w:hAnsi="Arial" w:cs="Arial"/>
        </w:rPr>
        <w:t>nsuring</w:t>
      </w:r>
      <w:r w:rsidR="005B5C1C" w:rsidRPr="502CB79F">
        <w:rPr>
          <w:rFonts w:ascii="Arial" w:hAnsi="Arial" w:cs="Arial"/>
        </w:rPr>
        <w:t xml:space="preserve"> </w:t>
      </w:r>
      <w:r w:rsidR="00AB6A60">
        <w:rPr>
          <w:rFonts w:ascii="Arial" w:hAnsi="Arial" w:cs="Arial"/>
        </w:rPr>
        <w:t xml:space="preserve">Tenants homes are safe and comply with all standards and </w:t>
      </w:r>
      <w:r w:rsidR="001F22DE">
        <w:rPr>
          <w:rFonts w:ascii="Arial" w:hAnsi="Arial" w:cs="Arial"/>
        </w:rPr>
        <w:t>all works undertaken adhere to relevant legislation and policies</w:t>
      </w:r>
      <w:r w:rsidR="005B5C1C" w:rsidRPr="502CB79F">
        <w:rPr>
          <w:rFonts w:ascii="Arial" w:hAnsi="Arial" w:cs="Arial"/>
        </w:rPr>
        <w:t xml:space="preserve">. </w:t>
      </w:r>
    </w:p>
    <w:p w14:paraId="78D30B49" w14:textId="5364EB60" w:rsidR="00C91BEB" w:rsidRDefault="00C91BEB" w:rsidP="000744A4">
      <w:pPr>
        <w:spacing w:after="0" w:line="240" w:lineRule="auto"/>
        <w:jc w:val="both"/>
        <w:rPr>
          <w:rFonts w:ascii="Arial" w:hAnsi="Arial" w:cs="Arial"/>
        </w:rPr>
      </w:pPr>
    </w:p>
    <w:p w14:paraId="51263C57" w14:textId="77777777" w:rsidR="00C91BEB" w:rsidRDefault="00C91BEB" w:rsidP="00C91BEB">
      <w:pPr>
        <w:spacing w:after="0" w:line="240" w:lineRule="auto"/>
        <w:rPr>
          <w:rFonts w:ascii="Arial" w:hAnsi="Arial" w:cs="Arial"/>
        </w:rPr>
      </w:pPr>
      <w:r>
        <w:rPr>
          <w:rFonts w:ascii="Arial" w:hAnsi="Arial"/>
        </w:rPr>
        <w:t>Continue to develop the service to achieve and maintain excellent value for money and quality, both now and in the future.</w:t>
      </w:r>
    </w:p>
    <w:p w14:paraId="12526DAE" w14:textId="77777777" w:rsidR="0001208E" w:rsidRPr="0001208E" w:rsidRDefault="0001208E" w:rsidP="0001208E">
      <w:pPr>
        <w:spacing w:after="0" w:line="240" w:lineRule="auto"/>
        <w:rPr>
          <w:rFonts w:ascii="Arial" w:eastAsia="Arial Bold" w:hAnsi="Arial" w:cs="Arial"/>
        </w:rPr>
      </w:pPr>
    </w:p>
    <w:p w14:paraId="7F4670B1" w14:textId="77777777" w:rsidR="0001208E" w:rsidRPr="00056D55" w:rsidRDefault="0001208E" w:rsidP="0001208E">
      <w:pPr>
        <w:keepNext/>
        <w:keepLines/>
        <w:spacing w:before="200" w:after="0" w:line="240" w:lineRule="auto"/>
        <w:outlineLvl w:val="2"/>
        <w:rPr>
          <w:rFonts w:ascii="Arial" w:eastAsia="Arial Bold" w:hAnsi="Arial" w:cs="Arial"/>
          <w:bCs/>
        </w:rPr>
      </w:pPr>
      <w:r w:rsidRPr="00056D55">
        <w:rPr>
          <w:rFonts w:ascii="Arial" w:eastAsiaTheme="majorEastAsia" w:hAnsi="Arial" w:cs="Arial"/>
          <w:b/>
          <w:bCs/>
        </w:rPr>
        <w:t>Principal Accountabilities</w:t>
      </w:r>
    </w:p>
    <w:p w14:paraId="4C5E3740" w14:textId="77777777" w:rsidR="0001208E" w:rsidRPr="0001208E" w:rsidRDefault="0001208E" w:rsidP="0001208E">
      <w:pPr>
        <w:spacing w:after="0" w:line="240" w:lineRule="auto"/>
        <w:rPr>
          <w:rFonts w:ascii="Arial" w:eastAsia="Arial" w:hAnsi="Arial" w:cs="Arial"/>
        </w:rPr>
      </w:pPr>
    </w:p>
    <w:p w14:paraId="557A8351" w14:textId="77777777" w:rsidR="0001208E" w:rsidRPr="0001208E" w:rsidRDefault="0001208E" w:rsidP="0001208E">
      <w:pPr>
        <w:spacing w:after="0" w:line="240" w:lineRule="auto"/>
        <w:rPr>
          <w:rFonts w:ascii="Arial" w:hAnsi="Arial" w:cs="Arial"/>
          <w:b/>
        </w:rPr>
      </w:pPr>
      <w:r w:rsidRPr="0001208E">
        <w:rPr>
          <w:rFonts w:ascii="Arial" w:hAnsi="Arial" w:cs="Arial"/>
          <w:b/>
        </w:rPr>
        <w:t>Leadership</w:t>
      </w:r>
    </w:p>
    <w:p w14:paraId="4627FEAB" w14:textId="77777777" w:rsidR="00EE4611" w:rsidRPr="009E081D" w:rsidRDefault="00CF2EF0" w:rsidP="00EE4611">
      <w:pPr>
        <w:numPr>
          <w:ilvl w:val="0"/>
          <w:numId w:val="4"/>
        </w:numPr>
        <w:autoSpaceDE w:val="0"/>
        <w:autoSpaceDN w:val="0"/>
        <w:adjustRightInd w:val="0"/>
        <w:spacing w:after="17" w:line="240" w:lineRule="auto"/>
        <w:ind w:left="426" w:hanging="426"/>
        <w:contextualSpacing/>
        <w:jc w:val="both"/>
        <w:rPr>
          <w:rStyle w:val="normaltextrun"/>
          <w:rFonts w:ascii="Arial" w:hAnsi="Arial" w:cs="Arial"/>
          <w:b/>
        </w:rPr>
      </w:pPr>
      <w:r>
        <w:rPr>
          <w:rStyle w:val="normaltextrun"/>
          <w:rFonts w:ascii="Arial" w:hAnsi="Arial" w:cs="Arial"/>
          <w:color w:val="000000"/>
          <w:shd w:val="clear" w:color="auto" w:fill="FFFFFF"/>
        </w:rPr>
        <w:t xml:space="preserve">Lead, </w:t>
      </w:r>
      <w:r w:rsidR="00EE4611" w:rsidRPr="009E081D">
        <w:rPr>
          <w:rStyle w:val="normaltextrun"/>
          <w:rFonts w:ascii="Arial" w:hAnsi="Arial" w:cs="Arial"/>
          <w:color w:val="000000"/>
          <w:shd w:val="clear" w:color="auto" w:fill="FFFFFF"/>
        </w:rPr>
        <w:t>manage, motivate, and develop the Asset Planning and Compliance Team through the introduction and maintenance of best practice to provide professional, high-quality Asset Planning and Compliance functions.</w:t>
      </w:r>
    </w:p>
    <w:p w14:paraId="0761C06A" w14:textId="77777777" w:rsidR="00EE4611" w:rsidRPr="009E081D" w:rsidRDefault="00EE4611" w:rsidP="00EE4611">
      <w:pPr>
        <w:numPr>
          <w:ilvl w:val="0"/>
          <w:numId w:val="4"/>
        </w:numPr>
        <w:autoSpaceDE w:val="0"/>
        <w:autoSpaceDN w:val="0"/>
        <w:adjustRightInd w:val="0"/>
        <w:spacing w:after="17" w:line="240" w:lineRule="auto"/>
        <w:ind w:left="426" w:hanging="426"/>
        <w:contextualSpacing/>
        <w:jc w:val="both"/>
        <w:rPr>
          <w:rStyle w:val="normaltextrun"/>
          <w:rFonts w:ascii="Arial" w:hAnsi="Arial" w:cs="Arial"/>
          <w:b/>
        </w:rPr>
      </w:pPr>
      <w:r w:rsidRPr="009E081D">
        <w:rPr>
          <w:rStyle w:val="normaltextrun"/>
          <w:rFonts w:ascii="Arial" w:hAnsi="Arial" w:cs="Arial"/>
          <w:color w:val="000000"/>
          <w:shd w:val="clear" w:color="auto" w:fill="FFFFFF"/>
        </w:rPr>
        <w:t>Contribute to the development of the Asset Management Strategy which meets the demands of SBHA and enables efficient delivery of services to Tenants and customers. </w:t>
      </w:r>
    </w:p>
    <w:p w14:paraId="3043C9DC" w14:textId="77777777" w:rsidR="000C3044" w:rsidRPr="009E081D" w:rsidRDefault="000C3044" w:rsidP="000C3044">
      <w:pPr>
        <w:numPr>
          <w:ilvl w:val="0"/>
          <w:numId w:val="4"/>
        </w:numPr>
        <w:autoSpaceDE w:val="0"/>
        <w:autoSpaceDN w:val="0"/>
        <w:adjustRightInd w:val="0"/>
        <w:spacing w:after="17" w:line="240" w:lineRule="auto"/>
        <w:ind w:left="426" w:hanging="426"/>
        <w:contextualSpacing/>
        <w:jc w:val="both"/>
        <w:rPr>
          <w:rStyle w:val="normaltextrun"/>
          <w:rFonts w:ascii="Arial" w:hAnsi="Arial" w:cs="Arial"/>
          <w:b/>
        </w:rPr>
      </w:pPr>
      <w:r>
        <w:rPr>
          <w:rStyle w:val="normaltextrun"/>
          <w:rFonts w:ascii="Arial" w:hAnsi="Arial" w:cs="Arial"/>
          <w:color w:val="000000"/>
          <w:shd w:val="clear" w:color="auto" w:fill="FFFFFF"/>
        </w:rPr>
        <w:t xml:space="preserve">Work in collaboration with internal and external customers to </w:t>
      </w:r>
      <w:r w:rsidRPr="009E081D">
        <w:rPr>
          <w:rStyle w:val="normaltextrun"/>
          <w:rFonts w:ascii="Arial" w:hAnsi="Arial" w:cs="Arial"/>
          <w:color w:val="000000"/>
          <w:shd w:val="clear" w:color="auto" w:fill="FFFFFF"/>
        </w:rPr>
        <w:t xml:space="preserve">maintain effective working relationships </w:t>
      </w:r>
      <w:r>
        <w:rPr>
          <w:rStyle w:val="normaltextrun"/>
          <w:rFonts w:ascii="Arial" w:hAnsi="Arial" w:cs="Arial"/>
          <w:color w:val="000000"/>
          <w:shd w:val="clear" w:color="auto" w:fill="FFFFFF"/>
        </w:rPr>
        <w:t>and</w:t>
      </w:r>
      <w:r w:rsidRPr="009E081D">
        <w:rPr>
          <w:rStyle w:val="normaltextrun"/>
          <w:rFonts w:ascii="Arial" w:hAnsi="Arial" w:cs="Arial"/>
          <w:color w:val="000000"/>
          <w:shd w:val="clear" w:color="auto" w:fill="FFFFFF"/>
        </w:rPr>
        <w:t xml:space="preserve"> ensure an integrated contribution to the Association’s strategic and business objectives and people management.</w:t>
      </w:r>
    </w:p>
    <w:p w14:paraId="7E161580" w14:textId="67FEB86A" w:rsidR="000C3044" w:rsidRPr="000C3044" w:rsidRDefault="000C3044" w:rsidP="000C3044">
      <w:pPr>
        <w:numPr>
          <w:ilvl w:val="0"/>
          <w:numId w:val="4"/>
        </w:numPr>
        <w:autoSpaceDE w:val="0"/>
        <w:autoSpaceDN w:val="0"/>
        <w:adjustRightInd w:val="0"/>
        <w:spacing w:after="17" w:line="240" w:lineRule="auto"/>
        <w:ind w:left="426" w:hanging="426"/>
        <w:contextualSpacing/>
        <w:jc w:val="both"/>
        <w:rPr>
          <w:rStyle w:val="normaltextrun"/>
          <w:rFonts w:ascii="Arial" w:hAnsi="Arial" w:cs="Arial"/>
          <w:b/>
        </w:rPr>
      </w:pPr>
      <w:r w:rsidRPr="0032253B">
        <w:rPr>
          <w:rStyle w:val="normaltextrun"/>
          <w:rFonts w:ascii="Arial" w:hAnsi="Arial" w:cs="Arial"/>
          <w:color w:val="000000"/>
          <w:shd w:val="clear" w:color="auto" w:fill="FFFFFF"/>
          <w:lang w:val="en-US"/>
        </w:rPr>
        <w:t xml:space="preserve">Work in partnership with Finance by contributing to SBHA’s budget setting process and ensure that budgets relating to Asset Planning and Compliance budgets are managed responsibly and on target. </w:t>
      </w:r>
    </w:p>
    <w:p w14:paraId="4C1F5143" w14:textId="6A4D97A2" w:rsidR="00EE4611" w:rsidRPr="009E081D" w:rsidRDefault="00EE4611" w:rsidP="00EE4611">
      <w:pPr>
        <w:numPr>
          <w:ilvl w:val="0"/>
          <w:numId w:val="4"/>
        </w:numPr>
        <w:autoSpaceDE w:val="0"/>
        <w:autoSpaceDN w:val="0"/>
        <w:adjustRightInd w:val="0"/>
        <w:spacing w:after="17" w:line="240" w:lineRule="auto"/>
        <w:ind w:left="426" w:hanging="426"/>
        <w:contextualSpacing/>
        <w:jc w:val="both"/>
        <w:rPr>
          <w:rStyle w:val="normaltextrun"/>
          <w:rFonts w:ascii="Arial" w:hAnsi="Arial" w:cs="Arial"/>
          <w:b/>
        </w:rPr>
      </w:pPr>
      <w:r w:rsidRPr="009E081D">
        <w:rPr>
          <w:rStyle w:val="normaltextrun"/>
          <w:rFonts w:ascii="Arial" w:hAnsi="Arial" w:cs="Arial"/>
          <w:color w:val="000000"/>
          <w:shd w:val="clear" w:color="auto" w:fill="FFFFFF"/>
        </w:rPr>
        <w:t xml:space="preserve">Lead the development </w:t>
      </w:r>
      <w:r w:rsidR="000C3044">
        <w:rPr>
          <w:rStyle w:val="normaltextrun"/>
          <w:rFonts w:ascii="Arial" w:hAnsi="Arial" w:cs="Arial"/>
          <w:color w:val="000000"/>
          <w:shd w:val="clear" w:color="auto" w:fill="FFFFFF"/>
        </w:rPr>
        <w:t xml:space="preserve">and drive the implementation </w:t>
      </w:r>
      <w:r w:rsidRPr="009E081D">
        <w:rPr>
          <w:rStyle w:val="normaltextrun"/>
          <w:rFonts w:ascii="Arial" w:hAnsi="Arial" w:cs="Arial"/>
          <w:color w:val="000000"/>
          <w:shd w:val="clear" w:color="auto" w:fill="FFFFFF"/>
        </w:rPr>
        <w:t>of Asset and Compliance policies, procedures, and systems to support the implementation of SBHA’s strategies.</w:t>
      </w:r>
    </w:p>
    <w:p w14:paraId="7F0CFE12" w14:textId="06E9B333" w:rsidR="000C3044" w:rsidRPr="000C3044" w:rsidRDefault="000C3044" w:rsidP="000C3044">
      <w:pPr>
        <w:numPr>
          <w:ilvl w:val="0"/>
          <w:numId w:val="4"/>
        </w:numPr>
        <w:autoSpaceDE w:val="0"/>
        <w:autoSpaceDN w:val="0"/>
        <w:adjustRightInd w:val="0"/>
        <w:spacing w:after="17" w:line="240" w:lineRule="auto"/>
        <w:ind w:left="426" w:hanging="426"/>
        <w:contextualSpacing/>
        <w:jc w:val="both"/>
        <w:rPr>
          <w:rFonts w:ascii="Arial" w:hAnsi="Arial" w:cs="Arial"/>
          <w:b/>
        </w:rPr>
      </w:pPr>
      <w:r>
        <w:rPr>
          <w:rFonts w:ascii="Arial" w:hAnsi="Arial" w:cs="Arial"/>
          <w:color w:val="000000"/>
          <w:shd w:val="clear" w:color="auto" w:fill="FFFFFF"/>
        </w:rPr>
        <w:t>D</w:t>
      </w:r>
      <w:r w:rsidRPr="009E081D">
        <w:rPr>
          <w:rFonts w:ascii="Arial" w:hAnsi="Arial" w:cs="Arial"/>
          <w:color w:val="000000"/>
          <w:shd w:val="clear" w:color="auto" w:fill="FFFFFF"/>
        </w:rPr>
        <w:t>emonstrate initiative, forward-thinking and awareness of new developments in Asset Management practice and technology advancements to derive maximum benefits.</w:t>
      </w:r>
      <w:r>
        <w:rPr>
          <w:rFonts w:ascii="Arial" w:hAnsi="Arial" w:cs="Arial"/>
          <w:color w:val="000000"/>
          <w:shd w:val="clear" w:color="auto" w:fill="FFFFFF"/>
        </w:rPr>
        <w:t xml:space="preserve"> Manage the</w:t>
      </w:r>
      <w:r w:rsidRPr="1228CD3B">
        <w:rPr>
          <w:rFonts w:ascii="Arial" w:eastAsia="Arial" w:hAnsi="Arial" w:cs="Arial"/>
          <w:color w:val="000000" w:themeColor="text1"/>
          <w:lang w:val="en-US"/>
        </w:rPr>
        <w:t xml:space="preserve"> service to achieve and maintain excellent value for money and quality, both now and in the future.</w:t>
      </w:r>
    </w:p>
    <w:p w14:paraId="78FA887B" w14:textId="77777777" w:rsidR="000C3044" w:rsidRDefault="000C3044" w:rsidP="000C3044">
      <w:pPr>
        <w:numPr>
          <w:ilvl w:val="0"/>
          <w:numId w:val="4"/>
        </w:numPr>
        <w:autoSpaceDE w:val="0"/>
        <w:autoSpaceDN w:val="0"/>
        <w:adjustRightInd w:val="0"/>
        <w:spacing w:after="17" w:line="240" w:lineRule="auto"/>
        <w:ind w:left="426" w:hanging="426"/>
        <w:contextualSpacing/>
        <w:jc w:val="both"/>
        <w:rPr>
          <w:rFonts w:ascii="Arial" w:hAnsi="Arial" w:cs="Arial"/>
          <w:bCs/>
        </w:rPr>
      </w:pPr>
      <w:r w:rsidRPr="004158E3">
        <w:rPr>
          <w:rFonts w:ascii="Arial" w:hAnsi="Arial" w:cs="Arial"/>
          <w:bCs/>
        </w:rPr>
        <w:t>Lead, develop, coach, and motivate direct reports to provide an excellent service suited to current and future organisational needs, as well as their own professional development.</w:t>
      </w:r>
    </w:p>
    <w:p w14:paraId="3E52DD08" w14:textId="085AA010" w:rsidR="000C3044" w:rsidRPr="002B50CD" w:rsidRDefault="000C3044" w:rsidP="000C3044">
      <w:pPr>
        <w:numPr>
          <w:ilvl w:val="0"/>
          <w:numId w:val="4"/>
        </w:numPr>
        <w:autoSpaceDE w:val="0"/>
        <w:autoSpaceDN w:val="0"/>
        <w:adjustRightInd w:val="0"/>
        <w:spacing w:after="17" w:line="240" w:lineRule="auto"/>
        <w:ind w:left="426" w:hanging="426"/>
        <w:contextualSpacing/>
        <w:jc w:val="both"/>
        <w:rPr>
          <w:rFonts w:ascii="Arial" w:hAnsi="Arial" w:cs="Arial"/>
          <w:b/>
        </w:rPr>
      </w:pPr>
      <w:r w:rsidRPr="00800C0F">
        <w:rPr>
          <w:rFonts w:ascii="Arial" w:hAnsi="Arial" w:cs="Arial"/>
        </w:rPr>
        <w:t>Manage formal processes across SBHA by conducting investigations or hearing    disciplinary and appeals, where required, to ensure an impartial, prompt and confidential approach is taken and fair outcomes are delivered, in line with employment legislation, best practice, and HR policies and procedures.</w:t>
      </w:r>
      <w:r>
        <w:rPr>
          <w:rFonts w:ascii="Arial" w:hAnsi="Arial" w:cs="Arial"/>
        </w:rPr>
        <w:t xml:space="preserve"> </w:t>
      </w:r>
    </w:p>
    <w:p w14:paraId="4E8C5736" w14:textId="3A97CA36" w:rsidR="000C3044" w:rsidRPr="002B50CD" w:rsidRDefault="004F1C20" w:rsidP="000C3044">
      <w:pPr>
        <w:pStyle w:val="ListParagraph"/>
        <w:numPr>
          <w:ilvl w:val="0"/>
          <w:numId w:val="9"/>
        </w:numPr>
        <w:autoSpaceDE w:val="0"/>
        <w:autoSpaceDN w:val="0"/>
        <w:adjustRightInd w:val="0"/>
        <w:spacing w:after="17" w:line="240" w:lineRule="auto"/>
        <w:ind w:left="426"/>
        <w:jc w:val="both"/>
        <w:rPr>
          <w:rFonts w:ascii="Arial" w:hAnsi="Arial" w:cs="Arial"/>
          <w:b/>
        </w:rPr>
      </w:pPr>
      <w:r>
        <w:rPr>
          <w:rFonts w:ascii="Arial" w:hAnsi="Arial" w:cs="Arial"/>
        </w:rPr>
        <w:t>D</w:t>
      </w:r>
      <w:r w:rsidR="002818C1">
        <w:rPr>
          <w:rFonts w:ascii="Arial" w:hAnsi="Arial" w:cs="Arial"/>
        </w:rPr>
        <w:t>elivery</w:t>
      </w:r>
      <w:r w:rsidR="002B50CD" w:rsidRPr="002B50CD">
        <w:rPr>
          <w:rFonts w:ascii="Arial" w:hAnsi="Arial" w:cs="Arial"/>
        </w:rPr>
        <w:t xml:space="preserve"> and </w:t>
      </w:r>
      <w:r w:rsidR="002818C1">
        <w:rPr>
          <w:rFonts w:ascii="Arial" w:hAnsi="Arial" w:cs="Arial"/>
        </w:rPr>
        <w:t xml:space="preserve">preparation of </w:t>
      </w:r>
      <w:r w:rsidR="00232B1E">
        <w:rPr>
          <w:rFonts w:ascii="Arial" w:hAnsi="Arial" w:cs="Arial"/>
        </w:rPr>
        <w:t xml:space="preserve">relevant </w:t>
      </w:r>
      <w:r w:rsidR="002B50CD" w:rsidRPr="002B50CD">
        <w:rPr>
          <w:rFonts w:ascii="Arial" w:hAnsi="Arial" w:cs="Arial"/>
        </w:rPr>
        <w:t>monthly KPI’s and annual ARC reporting are produced in a timely and accurate manner to enable performance reporting to Leadership team, SBHA’s Governance and the Scottish Housing Regulator.</w:t>
      </w:r>
    </w:p>
    <w:p w14:paraId="1D6CE530" w14:textId="77777777" w:rsidR="00EE4611" w:rsidRPr="009E081D" w:rsidRDefault="00EE4611" w:rsidP="00EE4611">
      <w:pPr>
        <w:rPr>
          <w:rFonts w:ascii="Arial" w:hAnsi="Arial" w:cs="Arial"/>
          <w:b/>
        </w:rPr>
      </w:pPr>
    </w:p>
    <w:p w14:paraId="4332006C" w14:textId="0B710D62" w:rsidR="000B481A" w:rsidRDefault="00EE4611" w:rsidP="000B481A">
      <w:pPr>
        <w:rPr>
          <w:rFonts w:ascii="Arial" w:hAnsi="Arial" w:cs="Arial"/>
          <w:b/>
        </w:rPr>
      </w:pPr>
      <w:r w:rsidRPr="009E081D">
        <w:rPr>
          <w:rFonts w:ascii="Arial" w:hAnsi="Arial" w:cs="Arial"/>
          <w:b/>
        </w:rPr>
        <w:t>Programme/Project Delivery</w:t>
      </w:r>
    </w:p>
    <w:p w14:paraId="703F316D" w14:textId="0F1F5161" w:rsidR="000B481A" w:rsidRPr="000B481A" w:rsidRDefault="000B481A" w:rsidP="00475B44">
      <w:pPr>
        <w:numPr>
          <w:ilvl w:val="0"/>
          <w:numId w:val="4"/>
        </w:numPr>
        <w:autoSpaceDE w:val="0"/>
        <w:autoSpaceDN w:val="0"/>
        <w:adjustRightInd w:val="0"/>
        <w:spacing w:after="17" w:line="240" w:lineRule="auto"/>
        <w:ind w:left="426" w:hanging="426"/>
        <w:contextualSpacing/>
        <w:jc w:val="both"/>
        <w:rPr>
          <w:rStyle w:val="normaltextrun"/>
          <w:rFonts w:ascii="Arial" w:hAnsi="Arial" w:cs="Arial"/>
        </w:rPr>
      </w:pPr>
      <w:r>
        <w:rPr>
          <w:rStyle w:val="normaltextrun"/>
          <w:rFonts w:ascii="Arial" w:hAnsi="Arial" w:cs="Arial"/>
        </w:rPr>
        <w:t>Lead on</w:t>
      </w:r>
      <w:r w:rsidRPr="000B481A">
        <w:rPr>
          <w:rStyle w:val="normaltextrun"/>
          <w:rFonts w:ascii="Arial" w:hAnsi="Arial" w:cs="Arial"/>
        </w:rPr>
        <w:t xml:space="preserve"> the development of and implement required procurement strategies ensuring compliance with policies and procedures. Co-ordinate an effective delivery of procurement strategy and contract management process to ensure quality of delivery and value for money.  Develop Tender Reports for approval.</w:t>
      </w:r>
    </w:p>
    <w:p w14:paraId="73DE3C3F" w14:textId="3FC7D4E5" w:rsidR="00475B44" w:rsidRPr="009E081D" w:rsidRDefault="00475B44" w:rsidP="00475B44">
      <w:pPr>
        <w:numPr>
          <w:ilvl w:val="0"/>
          <w:numId w:val="4"/>
        </w:numPr>
        <w:autoSpaceDE w:val="0"/>
        <w:autoSpaceDN w:val="0"/>
        <w:adjustRightInd w:val="0"/>
        <w:spacing w:after="17" w:line="240" w:lineRule="auto"/>
        <w:ind w:left="426" w:hanging="426"/>
        <w:contextualSpacing/>
        <w:jc w:val="both"/>
        <w:rPr>
          <w:rStyle w:val="eop"/>
          <w:rFonts w:ascii="Arial" w:hAnsi="Arial" w:cs="Arial"/>
        </w:rPr>
      </w:pPr>
      <w:r>
        <w:rPr>
          <w:rStyle w:val="normaltextrun"/>
          <w:rFonts w:ascii="Arial" w:hAnsi="Arial" w:cs="Arial"/>
          <w:color w:val="000000"/>
          <w:shd w:val="clear" w:color="auto" w:fill="FFFFFF"/>
        </w:rPr>
        <w:t>Manage a model of continuous improvement to ensure</w:t>
      </w:r>
      <w:r w:rsidRPr="009E081D">
        <w:rPr>
          <w:rStyle w:val="normaltextrun"/>
          <w:rFonts w:ascii="Arial" w:hAnsi="Arial" w:cs="Arial"/>
          <w:color w:val="000000"/>
          <w:shd w:val="clear" w:color="auto" w:fill="FFFFFF"/>
        </w:rPr>
        <w:t xml:space="preserve"> the stock condition data, systems, and processes are robust and are developed as required to ensure the quality of the data with an appropriate verification process. </w:t>
      </w:r>
      <w:r w:rsidRPr="009E081D">
        <w:rPr>
          <w:rStyle w:val="eop"/>
          <w:rFonts w:ascii="Arial" w:hAnsi="Arial" w:cs="Arial"/>
          <w:color w:val="000000"/>
          <w:shd w:val="clear" w:color="auto" w:fill="FFFFFF"/>
        </w:rPr>
        <w:t> </w:t>
      </w:r>
    </w:p>
    <w:p w14:paraId="2FBA2F4E" w14:textId="77777777" w:rsidR="00475B44" w:rsidRPr="009E081D" w:rsidRDefault="00475B44" w:rsidP="00475B44">
      <w:pPr>
        <w:numPr>
          <w:ilvl w:val="0"/>
          <w:numId w:val="4"/>
        </w:numPr>
        <w:autoSpaceDE w:val="0"/>
        <w:autoSpaceDN w:val="0"/>
        <w:adjustRightInd w:val="0"/>
        <w:spacing w:after="17" w:line="240" w:lineRule="auto"/>
        <w:ind w:left="426" w:hanging="426"/>
        <w:contextualSpacing/>
        <w:jc w:val="both"/>
        <w:rPr>
          <w:rStyle w:val="eop"/>
          <w:rFonts w:ascii="Arial" w:hAnsi="Arial" w:cs="Arial"/>
        </w:rPr>
      </w:pPr>
      <w:r>
        <w:rPr>
          <w:rStyle w:val="normaltextrun"/>
          <w:rFonts w:ascii="Arial" w:hAnsi="Arial" w:cs="Arial"/>
          <w:color w:val="000000"/>
          <w:shd w:val="clear" w:color="auto" w:fill="FFFFFF"/>
        </w:rPr>
        <w:t>Create and deliver processes and reporting that help the business</w:t>
      </w:r>
      <w:r w:rsidRPr="009E081D">
        <w:rPr>
          <w:rStyle w:val="normaltextrun"/>
          <w:rFonts w:ascii="Arial" w:hAnsi="Arial" w:cs="Arial"/>
          <w:color w:val="000000"/>
          <w:shd w:val="clear" w:color="auto" w:fill="FFFFFF"/>
        </w:rPr>
        <w:t xml:space="preserve"> understand the condition of properties and their environment to target and develop comprehensive plans for repair, improvement, disposal, or regeneration to ensure the assets are well maintained and meet current and future needs aligned with the Asset Management Strategy and all other relevant strategies.</w:t>
      </w:r>
      <w:r w:rsidRPr="009E081D">
        <w:rPr>
          <w:rStyle w:val="eop"/>
          <w:rFonts w:ascii="Arial" w:hAnsi="Arial" w:cs="Arial"/>
          <w:color w:val="000000"/>
          <w:shd w:val="clear" w:color="auto" w:fill="FFFFFF"/>
        </w:rPr>
        <w:t> </w:t>
      </w:r>
    </w:p>
    <w:p w14:paraId="14B584E7" w14:textId="77777777" w:rsidR="00475B44" w:rsidRPr="009E081D" w:rsidRDefault="00475B44" w:rsidP="00475B44">
      <w:pPr>
        <w:numPr>
          <w:ilvl w:val="0"/>
          <w:numId w:val="4"/>
        </w:numPr>
        <w:autoSpaceDE w:val="0"/>
        <w:autoSpaceDN w:val="0"/>
        <w:adjustRightInd w:val="0"/>
        <w:spacing w:after="17" w:line="240" w:lineRule="auto"/>
        <w:ind w:left="426" w:hanging="426"/>
        <w:contextualSpacing/>
        <w:jc w:val="both"/>
        <w:rPr>
          <w:rStyle w:val="normaltextrun"/>
          <w:rFonts w:ascii="Arial" w:hAnsi="Arial" w:cs="Arial"/>
        </w:rPr>
      </w:pPr>
      <w:r w:rsidRPr="009E081D">
        <w:rPr>
          <w:rStyle w:val="normaltextrun"/>
          <w:rFonts w:ascii="Arial" w:hAnsi="Arial" w:cs="Arial"/>
          <w:color w:val="000000"/>
          <w:shd w:val="clear" w:color="auto" w:fill="FFFFFF"/>
        </w:rPr>
        <w:t>Evaluating all stock condition data against legal, regulatory and compliance standards and the preparation of time lined action plans for the purpose of maintaining standards.</w:t>
      </w:r>
    </w:p>
    <w:p w14:paraId="12B842ED" w14:textId="09F759BD" w:rsidR="00475B44" w:rsidRPr="00F84DF1" w:rsidRDefault="00475B44" w:rsidP="00475B44">
      <w:pPr>
        <w:numPr>
          <w:ilvl w:val="0"/>
          <w:numId w:val="4"/>
        </w:numPr>
        <w:autoSpaceDE w:val="0"/>
        <w:autoSpaceDN w:val="0"/>
        <w:adjustRightInd w:val="0"/>
        <w:spacing w:after="17" w:line="240" w:lineRule="auto"/>
        <w:ind w:left="426" w:hanging="426"/>
        <w:contextualSpacing/>
        <w:jc w:val="both"/>
        <w:rPr>
          <w:rStyle w:val="normaltextrun"/>
          <w:rFonts w:ascii="Arial" w:hAnsi="Arial" w:cs="Arial"/>
        </w:rPr>
      </w:pPr>
      <w:r w:rsidRPr="00F84DF1">
        <w:rPr>
          <w:rStyle w:val="normaltextrun"/>
          <w:rFonts w:ascii="Arial" w:hAnsi="Arial" w:cs="Arial"/>
          <w:color w:val="000000"/>
          <w:shd w:val="clear" w:color="auto" w:fill="FFFFFF"/>
        </w:rPr>
        <w:t xml:space="preserve">Develop the 30-year Planned Maintenance Programme investment plan as part of the annual business planning process capable of being interrogated at component or individual asset level.  </w:t>
      </w:r>
    </w:p>
    <w:p w14:paraId="41EC29A2" w14:textId="77777777" w:rsidR="00475B44" w:rsidRPr="009E081D" w:rsidRDefault="00475B44" w:rsidP="00475B44">
      <w:pPr>
        <w:numPr>
          <w:ilvl w:val="0"/>
          <w:numId w:val="4"/>
        </w:numPr>
        <w:autoSpaceDE w:val="0"/>
        <w:autoSpaceDN w:val="0"/>
        <w:adjustRightInd w:val="0"/>
        <w:spacing w:after="17" w:line="240" w:lineRule="auto"/>
        <w:ind w:left="426" w:hanging="426"/>
        <w:contextualSpacing/>
        <w:jc w:val="both"/>
        <w:rPr>
          <w:rStyle w:val="eop"/>
          <w:rFonts w:ascii="Arial" w:hAnsi="Arial" w:cs="Arial"/>
        </w:rPr>
      </w:pPr>
      <w:r>
        <w:rPr>
          <w:rStyle w:val="normaltextrun"/>
          <w:rFonts w:ascii="Arial" w:hAnsi="Arial" w:cs="Arial"/>
          <w:color w:val="000000"/>
          <w:shd w:val="clear" w:color="auto" w:fill="FFFFFF"/>
        </w:rPr>
        <w:t>Deliver</w:t>
      </w:r>
      <w:r w:rsidRPr="009E081D">
        <w:rPr>
          <w:rStyle w:val="normaltextrun"/>
          <w:rFonts w:ascii="Arial" w:hAnsi="Arial" w:cs="Arial"/>
          <w:color w:val="000000"/>
          <w:shd w:val="clear" w:color="auto" w:fill="FFFFFF"/>
        </w:rPr>
        <w:t xml:space="preserve"> robust inspection programmes, associated works, and action plans operate for Health and Safety compliance functions including gas, asbestos, fire, water management, electrical etc addressing risks to ensure Tenant and Employee safety.</w:t>
      </w:r>
      <w:r w:rsidRPr="009E081D">
        <w:rPr>
          <w:rStyle w:val="eop"/>
          <w:rFonts w:ascii="Arial" w:hAnsi="Arial" w:cs="Arial"/>
          <w:color w:val="000000"/>
          <w:shd w:val="clear" w:color="auto" w:fill="FFFFFF"/>
        </w:rPr>
        <w:t> </w:t>
      </w:r>
    </w:p>
    <w:p w14:paraId="1C05F3C9" w14:textId="77777777" w:rsidR="00475B44" w:rsidRPr="009E081D" w:rsidRDefault="00475B44" w:rsidP="00475B44">
      <w:pPr>
        <w:numPr>
          <w:ilvl w:val="0"/>
          <w:numId w:val="4"/>
        </w:numPr>
        <w:autoSpaceDE w:val="0"/>
        <w:autoSpaceDN w:val="0"/>
        <w:adjustRightInd w:val="0"/>
        <w:spacing w:after="17" w:line="240" w:lineRule="auto"/>
        <w:ind w:left="426" w:hanging="426"/>
        <w:contextualSpacing/>
        <w:jc w:val="both"/>
        <w:rPr>
          <w:rStyle w:val="eop"/>
          <w:rFonts w:ascii="Arial" w:hAnsi="Arial" w:cs="Arial"/>
        </w:rPr>
      </w:pPr>
      <w:r w:rsidRPr="009E081D">
        <w:rPr>
          <w:rStyle w:val="normaltextrun"/>
          <w:rFonts w:ascii="Arial" w:hAnsi="Arial" w:cs="Arial"/>
          <w:color w:val="000000"/>
          <w:shd w:val="clear" w:color="auto" w:fill="FFFFFF"/>
        </w:rPr>
        <w:t>Provide support to the Head of Asset Programme and Delivery on the programming of all repair services and contracts.</w:t>
      </w:r>
      <w:r w:rsidRPr="009E081D">
        <w:rPr>
          <w:rStyle w:val="eop"/>
          <w:rFonts w:ascii="Arial" w:hAnsi="Arial" w:cs="Arial"/>
          <w:color w:val="000000"/>
          <w:shd w:val="clear" w:color="auto" w:fill="FFFFFF"/>
        </w:rPr>
        <w:t> </w:t>
      </w:r>
    </w:p>
    <w:p w14:paraId="2B6627E2" w14:textId="77777777" w:rsidR="00475B44" w:rsidRPr="009E081D" w:rsidRDefault="00475B44" w:rsidP="00475B44">
      <w:pPr>
        <w:numPr>
          <w:ilvl w:val="0"/>
          <w:numId w:val="4"/>
        </w:numPr>
        <w:autoSpaceDE w:val="0"/>
        <w:autoSpaceDN w:val="0"/>
        <w:adjustRightInd w:val="0"/>
        <w:spacing w:after="17" w:line="240" w:lineRule="auto"/>
        <w:ind w:left="426" w:hanging="426"/>
        <w:contextualSpacing/>
        <w:jc w:val="both"/>
        <w:rPr>
          <w:rStyle w:val="eop"/>
          <w:rFonts w:ascii="Arial" w:hAnsi="Arial" w:cs="Arial"/>
        </w:rPr>
      </w:pPr>
      <w:r w:rsidRPr="009E081D">
        <w:rPr>
          <w:rStyle w:val="normaltextrun"/>
          <w:rFonts w:ascii="Arial" w:hAnsi="Arial" w:cs="Arial"/>
          <w:color w:val="000000"/>
          <w:shd w:val="clear" w:color="auto" w:fill="FFFFFF"/>
        </w:rPr>
        <w:t>Development</w:t>
      </w:r>
      <w:r>
        <w:rPr>
          <w:rStyle w:val="normaltextrun"/>
          <w:rFonts w:ascii="Arial" w:hAnsi="Arial" w:cs="Arial"/>
          <w:color w:val="000000"/>
          <w:shd w:val="clear" w:color="auto" w:fill="FFFFFF"/>
        </w:rPr>
        <w:t xml:space="preserve"> and implementation</w:t>
      </w:r>
      <w:r w:rsidRPr="009E081D">
        <w:rPr>
          <w:rStyle w:val="normaltextrun"/>
          <w:rFonts w:ascii="Arial" w:hAnsi="Arial" w:cs="Arial"/>
          <w:color w:val="000000"/>
          <w:shd w:val="clear" w:color="auto" w:fill="FFFFFF"/>
        </w:rPr>
        <w:t xml:space="preserve"> of mixed tenure policies and procedures to address owner participation in communal property and environmental improvements to inform asset plans.</w:t>
      </w:r>
      <w:r w:rsidRPr="009E081D">
        <w:rPr>
          <w:rStyle w:val="eop"/>
          <w:rFonts w:ascii="Arial" w:hAnsi="Arial" w:cs="Arial"/>
          <w:color w:val="000000"/>
          <w:shd w:val="clear" w:color="auto" w:fill="FFFFFF"/>
        </w:rPr>
        <w:t> </w:t>
      </w:r>
    </w:p>
    <w:p w14:paraId="0914D5FB" w14:textId="659F019D" w:rsidR="00475B44" w:rsidRPr="009E081D" w:rsidRDefault="00475B44" w:rsidP="00475B44">
      <w:pPr>
        <w:numPr>
          <w:ilvl w:val="0"/>
          <w:numId w:val="4"/>
        </w:numPr>
        <w:autoSpaceDE w:val="0"/>
        <w:autoSpaceDN w:val="0"/>
        <w:adjustRightInd w:val="0"/>
        <w:spacing w:after="17" w:line="240" w:lineRule="auto"/>
        <w:ind w:left="426" w:hanging="426"/>
        <w:contextualSpacing/>
        <w:jc w:val="both"/>
        <w:rPr>
          <w:rStyle w:val="eop"/>
          <w:rFonts w:ascii="Arial" w:hAnsi="Arial" w:cs="Arial"/>
        </w:rPr>
      </w:pPr>
      <w:r w:rsidRPr="009E081D">
        <w:rPr>
          <w:rStyle w:val="normaltextrun"/>
          <w:rFonts w:ascii="Arial" w:hAnsi="Arial" w:cs="Arial"/>
          <w:color w:val="000000"/>
          <w:shd w:val="clear" w:color="auto" w:fill="FFFFFF"/>
        </w:rPr>
        <w:t xml:space="preserve">Develop and </w:t>
      </w:r>
      <w:r>
        <w:rPr>
          <w:rStyle w:val="normaltextrun"/>
          <w:rFonts w:ascii="Arial" w:hAnsi="Arial" w:cs="Arial"/>
          <w:color w:val="000000"/>
          <w:shd w:val="clear" w:color="auto" w:fill="FFFFFF"/>
        </w:rPr>
        <w:t xml:space="preserve">deliver </w:t>
      </w:r>
      <w:r w:rsidRPr="009E081D">
        <w:rPr>
          <w:rStyle w:val="normaltextrun"/>
          <w:rFonts w:ascii="Arial" w:hAnsi="Arial" w:cs="Arial"/>
          <w:color w:val="000000"/>
          <w:shd w:val="clear" w:color="auto" w:fill="FFFFFF"/>
        </w:rPr>
        <w:t>the implementation of improvement plans as required ensuring a strong customer ethos within the team ensuring the team delivers high levels of satisfaction.</w:t>
      </w:r>
      <w:r w:rsidRPr="009E081D">
        <w:rPr>
          <w:rStyle w:val="eop"/>
          <w:rFonts w:ascii="Arial" w:hAnsi="Arial" w:cs="Arial"/>
          <w:color w:val="000000"/>
          <w:shd w:val="clear" w:color="auto" w:fill="FFFFFF"/>
        </w:rPr>
        <w:t> </w:t>
      </w:r>
    </w:p>
    <w:p w14:paraId="7E573D79" w14:textId="77777777" w:rsidR="00475B44" w:rsidRPr="00475B44" w:rsidRDefault="00475B44" w:rsidP="00475B44">
      <w:pPr>
        <w:autoSpaceDE w:val="0"/>
        <w:autoSpaceDN w:val="0"/>
        <w:adjustRightInd w:val="0"/>
        <w:spacing w:after="17" w:line="240" w:lineRule="auto"/>
        <w:ind w:left="426"/>
        <w:contextualSpacing/>
        <w:jc w:val="both"/>
        <w:rPr>
          <w:rStyle w:val="normaltextrun"/>
          <w:rFonts w:ascii="Arial" w:hAnsi="Arial" w:cs="Arial"/>
        </w:rPr>
      </w:pPr>
    </w:p>
    <w:p w14:paraId="5A1D06E8" w14:textId="77777777" w:rsidR="00EE4611" w:rsidRPr="009E081D" w:rsidRDefault="00EE4611" w:rsidP="00EE4611">
      <w:pPr>
        <w:autoSpaceDE w:val="0"/>
        <w:autoSpaceDN w:val="0"/>
        <w:adjustRightInd w:val="0"/>
        <w:spacing w:after="17"/>
        <w:contextualSpacing/>
        <w:jc w:val="both"/>
        <w:rPr>
          <w:rStyle w:val="eop"/>
          <w:rFonts w:ascii="Arial" w:hAnsi="Arial" w:cs="Arial"/>
          <w:color w:val="000000"/>
          <w:shd w:val="clear" w:color="auto" w:fill="FFFFFF"/>
        </w:rPr>
      </w:pPr>
    </w:p>
    <w:p w14:paraId="269ED68A" w14:textId="77777777" w:rsidR="00EE4611" w:rsidRPr="009E081D" w:rsidRDefault="00EE4611" w:rsidP="00EE4611">
      <w:pPr>
        <w:autoSpaceDE w:val="0"/>
        <w:autoSpaceDN w:val="0"/>
        <w:adjustRightInd w:val="0"/>
        <w:spacing w:after="17"/>
        <w:contextualSpacing/>
        <w:jc w:val="both"/>
        <w:rPr>
          <w:rStyle w:val="eop"/>
          <w:rFonts w:ascii="Arial" w:hAnsi="Arial" w:cs="Arial"/>
          <w:b/>
          <w:bCs/>
          <w:color w:val="000000"/>
          <w:shd w:val="clear" w:color="auto" w:fill="FFFFFF"/>
        </w:rPr>
      </w:pPr>
      <w:r w:rsidRPr="009E081D">
        <w:rPr>
          <w:rStyle w:val="eop"/>
          <w:rFonts w:ascii="Arial" w:hAnsi="Arial" w:cs="Arial"/>
          <w:b/>
          <w:bCs/>
          <w:color w:val="000000"/>
          <w:shd w:val="clear" w:color="auto" w:fill="FFFFFF"/>
        </w:rPr>
        <w:t>Performance</w:t>
      </w:r>
    </w:p>
    <w:p w14:paraId="68432B5F" w14:textId="77777777" w:rsidR="00475B44" w:rsidRPr="00404667" w:rsidRDefault="00475B44" w:rsidP="00475B44">
      <w:pPr>
        <w:pStyle w:val="ListParagraph"/>
        <w:numPr>
          <w:ilvl w:val="0"/>
          <w:numId w:val="3"/>
        </w:numPr>
        <w:autoSpaceDE w:val="0"/>
        <w:autoSpaceDN w:val="0"/>
        <w:adjustRightInd w:val="0"/>
        <w:spacing w:after="17" w:line="240" w:lineRule="auto"/>
        <w:jc w:val="both"/>
        <w:rPr>
          <w:rStyle w:val="normaltextrun"/>
          <w:rFonts w:ascii="Arial" w:hAnsi="Arial" w:cs="Arial"/>
          <w:b/>
          <w:bCs/>
        </w:rPr>
      </w:pPr>
      <w:r>
        <w:rPr>
          <w:rStyle w:val="normaltextrun"/>
          <w:rFonts w:ascii="Arial" w:hAnsi="Arial" w:cs="Arial"/>
          <w:shd w:val="clear" w:color="auto" w:fill="FFFFFF"/>
        </w:rPr>
        <w:t xml:space="preserve">Manage </w:t>
      </w:r>
      <w:r w:rsidRPr="000655E2">
        <w:rPr>
          <w:rFonts w:ascii="Arial" w:hAnsi="Arial" w:cs="Arial"/>
        </w:rPr>
        <w:t xml:space="preserve">the achievement of good performance </w:t>
      </w:r>
      <w:r>
        <w:rPr>
          <w:rFonts w:ascii="Arial" w:hAnsi="Arial" w:cs="Arial"/>
        </w:rPr>
        <w:t xml:space="preserve">and high standards in compliance with regulatory </w:t>
      </w:r>
      <w:r w:rsidRPr="000655E2">
        <w:rPr>
          <w:rFonts w:ascii="Arial" w:hAnsi="Arial" w:cs="Arial"/>
        </w:rPr>
        <w:t>framework</w:t>
      </w:r>
      <w:r>
        <w:rPr>
          <w:rFonts w:ascii="Arial" w:hAnsi="Arial" w:cs="Arial"/>
        </w:rPr>
        <w:t>s</w:t>
      </w:r>
      <w:r w:rsidRPr="000655E2">
        <w:rPr>
          <w:rFonts w:ascii="Arial" w:hAnsi="Arial" w:cs="Arial"/>
        </w:rPr>
        <w:t xml:space="preserve"> and related industry best practice standards</w:t>
      </w:r>
    </w:p>
    <w:p w14:paraId="73E3BCD7" w14:textId="77777777" w:rsidR="00475B44" w:rsidRPr="00CB1FDA" w:rsidRDefault="00475B44" w:rsidP="00475B44">
      <w:pPr>
        <w:pStyle w:val="ListParagraph"/>
        <w:numPr>
          <w:ilvl w:val="0"/>
          <w:numId w:val="3"/>
        </w:numPr>
        <w:autoSpaceDE w:val="0"/>
        <w:autoSpaceDN w:val="0"/>
        <w:adjustRightInd w:val="0"/>
        <w:spacing w:after="17" w:line="240" w:lineRule="auto"/>
        <w:jc w:val="both"/>
        <w:rPr>
          <w:rStyle w:val="normaltextrun"/>
          <w:rFonts w:ascii="Arial" w:hAnsi="Arial" w:cs="Arial"/>
          <w:b/>
          <w:bCs/>
        </w:rPr>
      </w:pPr>
      <w:r>
        <w:rPr>
          <w:rStyle w:val="normaltextrun"/>
          <w:rFonts w:ascii="Arial" w:hAnsi="Arial" w:cs="Arial"/>
          <w:shd w:val="clear" w:color="auto" w:fill="FFFFFF"/>
        </w:rPr>
        <w:t xml:space="preserve">Lead by example when communicating both internally and externally, by using plain language to ensure everyone is informed and engaged. </w:t>
      </w:r>
    </w:p>
    <w:p w14:paraId="0F05142A" w14:textId="7F76B1F1" w:rsidR="00475B44" w:rsidRPr="003976B7" w:rsidRDefault="00475B44" w:rsidP="00EE4611">
      <w:pPr>
        <w:pStyle w:val="ListParagraph"/>
        <w:numPr>
          <w:ilvl w:val="0"/>
          <w:numId w:val="3"/>
        </w:numPr>
        <w:autoSpaceDE w:val="0"/>
        <w:autoSpaceDN w:val="0"/>
        <w:adjustRightInd w:val="0"/>
        <w:spacing w:after="17" w:line="240" w:lineRule="auto"/>
        <w:jc w:val="both"/>
        <w:rPr>
          <w:rStyle w:val="eop"/>
          <w:rFonts w:ascii="Arial" w:hAnsi="Arial" w:cs="Arial"/>
          <w:b/>
          <w:bCs/>
          <w:color w:val="000000"/>
          <w:shd w:val="clear" w:color="auto" w:fill="FFFFFF"/>
        </w:rPr>
      </w:pPr>
      <w:r w:rsidRPr="003976B7">
        <w:rPr>
          <w:rFonts w:ascii="Arial" w:hAnsi="Arial" w:cs="Arial"/>
        </w:rPr>
        <w:t>Contribute to the establishment and manage effective performance measurement and management arrangements for all areas of work including financial controls. This includes introducing and monitoring of performance indicators that reflect business needs, good customer outcomes and deliver Value for Money.</w:t>
      </w:r>
    </w:p>
    <w:p w14:paraId="3AF6C749" w14:textId="77777777" w:rsidR="00475B44" w:rsidRDefault="00475B44" w:rsidP="00EE4611">
      <w:pPr>
        <w:autoSpaceDE w:val="0"/>
        <w:autoSpaceDN w:val="0"/>
        <w:adjustRightInd w:val="0"/>
        <w:spacing w:after="17"/>
        <w:contextualSpacing/>
        <w:jc w:val="both"/>
        <w:rPr>
          <w:rStyle w:val="eop"/>
          <w:rFonts w:ascii="Arial" w:hAnsi="Arial" w:cs="Arial"/>
          <w:b/>
          <w:bCs/>
          <w:color w:val="000000"/>
          <w:shd w:val="clear" w:color="auto" w:fill="FFFFFF"/>
        </w:rPr>
      </w:pPr>
    </w:p>
    <w:p w14:paraId="7128D36D" w14:textId="77777777" w:rsidR="00475B44" w:rsidRDefault="00475B44" w:rsidP="00EE4611">
      <w:pPr>
        <w:autoSpaceDE w:val="0"/>
        <w:autoSpaceDN w:val="0"/>
        <w:adjustRightInd w:val="0"/>
        <w:spacing w:after="17"/>
        <w:contextualSpacing/>
        <w:jc w:val="both"/>
        <w:rPr>
          <w:rStyle w:val="eop"/>
          <w:rFonts w:ascii="Arial" w:hAnsi="Arial" w:cs="Arial"/>
          <w:b/>
          <w:bCs/>
          <w:color w:val="000000"/>
          <w:shd w:val="clear" w:color="auto" w:fill="FFFFFF"/>
        </w:rPr>
      </w:pPr>
    </w:p>
    <w:p w14:paraId="196A4C53" w14:textId="28481A61" w:rsidR="00EE4611" w:rsidRPr="009E081D" w:rsidRDefault="00EE4611" w:rsidP="00EE4611">
      <w:pPr>
        <w:autoSpaceDE w:val="0"/>
        <w:autoSpaceDN w:val="0"/>
        <w:adjustRightInd w:val="0"/>
        <w:spacing w:after="17"/>
        <w:contextualSpacing/>
        <w:jc w:val="both"/>
        <w:rPr>
          <w:rStyle w:val="eop"/>
          <w:rFonts w:ascii="Arial" w:hAnsi="Arial" w:cs="Arial"/>
          <w:b/>
          <w:bCs/>
          <w:color w:val="000000"/>
          <w:shd w:val="clear" w:color="auto" w:fill="FFFFFF"/>
        </w:rPr>
      </w:pPr>
      <w:r w:rsidRPr="009E081D">
        <w:rPr>
          <w:rStyle w:val="eop"/>
          <w:rFonts w:ascii="Arial" w:hAnsi="Arial" w:cs="Arial"/>
          <w:b/>
          <w:bCs/>
          <w:color w:val="000000"/>
          <w:shd w:val="clear" w:color="auto" w:fill="FFFFFF"/>
        </w:rPr>
        <w:t>Governance &amp; Compliance</w:t>
      </w:r>
    </w:p>
    <w:p w14:paraId="06B1F7BE" w14:textId="0DEA5A2B" w:rsidR="005D6B11" w:rsidRPr="005D6B11" w:rsidRDefault="00EE4611" w:rsidP="005D6B11">
      <w:pPr>
        <w:pStyle w:val="ListParagraph"/>
        <w:numPr>
          <w:ilvl w:val="0"/>
          <w:numId w:val="7"/>
        </w:numPr>
        <w:autoSpaceDE w:val="0"/>
        <w:autoSpaceDN w:val="0"/>
        <w:adjustRightInd w:val="0"/>
        <w:spacing w:after="17" w:line="240" w:lineRule="auto"/>
        <w:ind w:left="426"/>
        <w:jc w:val="both"/>
        <w:rPr>
          <w:rStyle w:val="normaltextrun"/>
          <w:rFonts w:ascii="Arial" w:hAnsi="Arial" w:cs="Arial"/>
        </w:rPr>
      </w:pPr>
      <w:r w:rsidRPr="009E081D">
        <w:rPr>
          <w:rStyle w:val="normaltextrun"/>
          <w:rFonts w:ascii="Arial" w:hAnsi="Arial" w:cs="Arial"/>
          <w:shd w:val="clear" w:color="auto" w:fill="FFFFFF"/>
        </w:rPr>
        <w:t xml:space="preserve">Comply with all policy directions and regulations of SBHA </w:t>
      </w:r>
      <w:proofErr w:type="gramStart"/>
      <w:r w:rsidRPr="009E081D">
        <w:rPr>
          <w:rStyle w:val="normaltextrun"/>
          <w:rFonts w:ascii="Arial" w:hAnsi="Arial" w:cs="Arial"/>
          <w:shd w:val="clear" w:color="auto" w:fill="FFFFFF"/>
        </w:rPr>
        <w:t>with regard to</w:t>
      </w:r>
      <w:proofErr w:type="gramEnd"/>
      <w:r w:rsidRPr="009E081D">
        <w:rPr>
          <w:rStyle w:val="normaltextrun"/>
          <w:rFonts w:ascii="Arial" w:hAnsi="Arial" w:cs="Arial"/>
          <w:shd w:val="clear" w:color="auto" w:fill="FFFFFF"/>
        </w:rPr>
        <w:t xml:space="preserve"> financial regulations and standing orders in relation to Asset Planning and Compliance activity. </w:t>
      </w:r>
    </w:p>
    <w:p w14:paraId="50AB796D" w14:textId="47334824" w:rsidR="00EE4611" w:rsidRPr="009E081D" w:rsidRDefault="005D6B11" w:rsidP="00EE4611">
      <w:pPr>
        <w:pStyle w:val="ListParagraph"/>
        <w:numPr>
          <w:ilvl w:val="0"/>
          <w:numId w:val="7"/>
        </w:numPr>
        <w:autoSpaceDE w:val="0"/>
        <w:autoSpaceDN w:val="0"/>
        <w:adjustRightInd w:val="0"/>
        <w:spacing w:after="17" w:line="240" w:lineRule="auto"/>
        <w:ind w:left="426"/>
        <w:jc w:val="both"/>
        <w:rPr>
          <w:rStyle w:val="normaltextrun"/>
          <w:rFonts w:ascii="Arial" w:hAnsi="Arial" w:cs="Arial"/>
        </w:rPr>
      </w:pPr>
      <w:r>
        <w:rPr>
          <w:rStyle w:val="normaltextrun"/>
          <w:rFonts w:ascii="Arial" w:hAnsi="Arial" w:cs="Arial"/>
          <w:shd w:val="clear" w:color="auto" w:fill="FFFFFF"/>
        </w:rPr>
        <w:t xml:space="preserve">Contribute to the </w:t>
      </w:r>
      <w:r w:rsidR="00EE4611" w:rsidRPr="009E081D">
        <w:rPr>
          <w:rStyle w:val="normaltextrun"/>
          <w:rFonts w:ascii="Arial" w:hAnsi="Arial" w:cs="Arial"/>
          <w:shd w:val="clear" w:color="auto" w:fill="FFFFFF"/>
        </w:rPr>
        <w:t>development of a risk management strategy, which embraces best practice policies and procedures to provide effective control of assets and liabilities and limits SBHA’s exposure to risk.</w:t>
      </w:r>
    </w:p>
    <w:p w14:paraId="02B96B0F" w14:textId="765DD02A" w:rsidR="00EE4611" w:rsidRPr="009E081D" w:rsidRDefault="005D6B11" w:rsidP="00EE4611">
      <w:pPr>
        <w:pStyle w:val="ListParagraph"/>
        <w:numPr>
          <w:ilvl w:val="0"/>
          <w:numId w:val="7"/>
        </w:numPr>
        <w:autoSpaceDE w:val="0"/>
        <w:autoSpaceDN w:val="0"/>
        <w:adjustRightInd w:val="0"/>
        <w:spacing w:after="17" w:line="240" w:lineRule="auto"/>
        <w:ind w:left="426"/>
        <w:jc w:val="both"/>
        <w:rPr>
          <w:rStyle w:val="normaltextrun"/>
          <w:rFonts w:ascii="Arial" w:hAnsi="Arial" w:cs="Arial"/>
        </w:rPr>
      </w:pPr>
      <w:r>
        <w:rPr>
          <w:rStyle w:val="normaltextrun"/>
          <w:rFonts w:ascii="Arial" w:hAnsi="Arial" w:cs="Arial"/>
          <w:shd w:val="clear" w:color="auto" w:fill="FFFFFF"/>
        </w:rPr>
        <w:t xml:space="preserve">Contribute to the </w:t>
      </w:r>
      <w:r w:rsidR="00EE4611" w:rsidRPr="009E081D">
        <w:rPr>
          <w:rStyle w:val="normaltextrun"/>
          <w:rFonts w:ascii="Arial" w:hAnsi="Arial" w:cs="Arial"/>
          <w:shd w:val="clear" w:color="auto" w:fill="FFFFFF"/>
        </w:rPr>
        <w:t xml:space="preserve">development and implementation of SBHA’s Health and Safety Policies and Procedures in relation to the safety of all tenants, staff, partners, contractors, and </w:t>
      </w:r>
      <w:r w:rsidR="00EE4611" w:rsidRPr="009E081D">
        <w:rPr>
          <w:rStyle w:val="normaltextrun"/>
          <w:rFonts w:ascii="Arial" w:hAnsi="Arial" w:cs="Arial"/>
          <w:shd w:val="clear" w:color="auto" w:fill="FFFFFF"/>
        </w:rPr>
        <w:lastRenderedPageBreak/>
        <w:t>members of the public as specified by the Health and Safety at Work Act 1974, and other related Acts. Provide effective implementation of compliance frameworks to ensure compliance plus and robust reporting on compliance performance ensuring the full range of compliance assurance is provided in line with responsibilities defined in the policies.</w:t>
      </w:r>
    </w:p>
    <w:p w14:paraId="022CF926" w14:textId="3706AE61" w:rsidR="00EE4611" w:rsidRPr="005D6B11" w:rsidRDefault="005D6B11" w:rsidP="00EE4611">
      <w:pPr>
        <w:pStyle w:val="ListParagraph"/>
        <w:numPr>
          <w:ilvl w:val="0"/>
          <w:numId w:val="7"/>
        </w:numPr>
        <w:autoSpaceDE w:val="0"/>
        <w:autoSpaceDN w:val="0"/>
        <w:adjustRightInd w:val="0"/>
        <w:spacing w:after="17" w:line="240" w:lineRule="auto"/>
        <w:ind w:left="426"/>
        <w:jc w:val="both"/>
        <w:rPr>
          <w:rStyle w:val="eop"/>
          <w:rFonts w:ascii="Arial" w:hAnsi="Arial" w:cs="Arial"/>
        </w:rPr>
      </w:pPr>
      <w:r>
        <w:rPr>
          <w:rStyle w:val="normaltextrun"/>
          <w:rFonts w:ascii="Arial" w:hAnsi="Arial" w:cs="Arial"/>
          <w:shd w:val="clear" w:color="auto" w:fill="FFFFFF"/>
        </w:rPr>
        <w:t>P</w:t>
      </w:r>
      <w:r w:rsidR="00EE4611" w:rsidRPr="009E081D">
        <w:rPr>
          <w:rStyle w:val="normaltextrun"/>
          <w:rFonts w:ascii="Arial" w:hAnsi="Arial" w:cs="Arial"/>
          <w:shd w:val="clear" w:color="auto" w:fill="FFFFFF"/>
        </w:rPr>
        <w:t xml:space="preserve">repare </w:t>
      </w:r>
      <w:r w:rsidR="00292134">
        <w:rPr>
          <w:rStyle w:val="normaltextrun"/>
          <w:rFonts w:ascii="Arial" w:hAnsi="Arial" w:cs="Arial"/>
          <w:shd w:val="clear" w:color="auto" w:fill="FFFFFF"/>
        </w:rPr>
        <w:t xml:space="preserve">and present </w:t>
      </w:r>
      <w:r w:rsidR="00EE4611" w:rsidRPr="009E081D">
        <w:rPr>
          <w:rStyle w:val="normaltextrun"/>
          <w:rFonts w:ascii="Arial" w:hAnsi="Arial" w:cs="Arial"/>
          <w:shd w:val="clear" w:color="auto" w:fill="FFFFFF"/>
        </w:rPr>
        <w:t>regular reports for the Board, its Sub-Committees and Executive Team, keeping them appraised of performance, new legislation and policy reviews, ensuring that Members have sufficient information to enable them to discharge their responsibilities effectively. Work with regulators, internal and external auditors and consultants to provide management information and data, feedback and written comments.</w:t>
      </w:r>
      <w:r w:rsidR="00EE4611" w:rsidRPr="009E081D">
        <w:rPr>
          <w:rStyle w:val="eop"/>
          <w:rFonts w:ascii="Arial" w:hAnsi="Arial" w:cs="Arial"/>
          <w:shd w:val="clear" w:color="auto" w:fill="FFFFFF"/>
        </w:rPr>
        <w:t> </w:t>
      </w:r>
    </w:p>
    <w:p w14:paraId="56F0EADF" w14:textId="77777777" w:rsidR="005D6B11" w:rsidRPr="007B3D48" w:rsidRDefault="005D6B11" w:rsidP="005D6B11">
      <w:pPr>
        <w:pStyle w:val="ListParagraph"/>
        <w:numPr>
          <w:ilvl w:val="0"/>
          <w:numId w:val="3"/>
        </w:numPr>
        <w:autoSpaceDE w:val="0"/>
        <w:autoSpaceDN w:val="0"/>
        <w:adjustRightInd w:val="0"/>
        <w:spacing w:after="17" w:line="240" w:lineRule="auto"/>
        <w:jc w:val="both"/>
        <w:rPr>
          <w:rFonts w:ascii="Arial" w:hAnsi="Arial" w:cs="Arial"/>
        </w:rPr>
      </w:pPr>
      <w:r w:rsidRPr="009E081D">
        <w:rPr>
          <w:rStyle w:val="normaltextrun"/>
          <w:rFonts w:ascii="Arial" w:hAnsi="Arial" w:cs="Arial"/>
          <w:shd w:val="clear" w:color="auto" w:fill="FFFFFF"/>
        </w:rPr>
        <w:t>Work with regulators, internal and external auditors and consultants to provide management information and data, feedback and written comments.</w:t>
      </w:r>
      <w:r w:rsidRPr="009E081D">
        <w:rPr>
          <w:rStyle w:val="eop"/>
          <w:rFonts w:ascii="Arial" w:hAnsi="Arial" w:cs="Arial"/>
          <w:shd w:val="clear" w:color="auto" w:fill="FFFFFF"/>
        </w:rPr>
        <w:t> </w:t>
      </w:r>
    </w:p>
    <w:p w14:paraId="736F420D" w14:textId="77777777" w:rsidR="005D6B11" w:rsidRPr="006A17C3" w:rsidRDefault="005D6B11" w:rsidP="005D6B11">
      <w:pPr>
        <w:numPr>
          <w:ilvl w:val="0"/>
          <w:numId w:val="3"/>
        </w:numPr>
        <w:pBdr>
          <w:top w:val="nil"/>
          <w:left w:val="nil"/>
          <w:bottom w:val="nil"/>
          <w:right w:val="nil"/>
          <w:between w:val="nil"/>
          <w:bar w:val="nil"/>
        </w:pBdr>
        <w:spacing w:after="0" w:line="240" w:lineRule="auto"/>
        <w:jc w:val="both"/>
        <w:rPr>
          <w:rFonts w:ascii="Arial" w:eastAsia="Arial Bold" w:hAnsi="Arial" w:cs="Arial"/>
          <w:b/>
        </w:rPr>
      </w:pPr>
      <w:r w:rsidRPr="006A17C3">
        <w:rPr>
          <w:rFonts w:ascii="Arial" w:eastAsia="Arial Unicode MS" w:hAnsi="Arial" w:cs="Arial"/>
        </w:rPr>
        <w:t xml:space="preserve">Keep pace with legislation to ensure compliance in all areas including data security and data protection in liaison with the organisation and SBHA’s appointed Data Protection Officer. </w:t>
      </w:r>
    </w:p>
    <w:p w14:paraId="09473258" w14:textId="77777777" w:rsidR="005D6B11" w:rsidRPr="009E081D" w:rsidRDefault="005D6B11" w:rsidP="005D6B11">
      <w:pPr>
        <w:pStyle w:val="ListParagraph"/>
        <w:autoSpaceDE w:val="0"/>
        <w:autoSpaceDN w:val="0"/>
        <w:adjustRightInd w:val="0"/>
        <w:spacing w:after="17" w:line="240" w:lineRule="auto"/>
        <w:ind w:left="426"/>
        <w:jc w:val="both"/>
        <w:rPr>
          <w:rStyle w:val="eop"/>
          <w:rFonts w:ascii="Arial" w:hAnsi="Arial" w:cs="Arial"/>
        </w:rPr>
      </w:pPr>
    </w:p>
    <w:p w14:paraId="125EE0E1" w14:textId="77777777" w:rsidR="00EE4611" w:rsidRPr="009E081D" w:rsidRDefault="00EE4611" w:rsidP="00EE4611">
      <w:pPr>
        <w:tabs>
          <w:tab w:val="left" w:pos="450"/>
        </w:tabs>
        <w:ind w:left="450" w:hanging="450"/>
        <w:jc w:val="both"/>
        <w:rPr>
          <w:rFonts w:ascii="Arial" w:hAnsi="Arial" w:cs="Arial"/>
          <w:b/>
        </w:rPr>
      </w:pPr>
    </w:p>
    <w:p w14:paraId="5CE5C273" w14:textId="77777777" w:rsidR="00EE4611" w:rsidRPr="009E081D" w:rsidRDefault="00EE4611" w:rsidP="00EE4611">
      <w:pPr>
        <w:tabs>
          <w:tab w:val="left" w:pos="450"/>
        </w:tabs>
        <w:ind w:left="450" w:hanging="450"/>
        <w:jc w:val="both"/>
        <w:rPr>
          <w:rFonts w:ascii="Arial" w:eastAsia="Arial Bold" w:hAnsi="Arial" w:cs="Arial"/>
          <w:b/>
        </w:rPr>
      </w:pPr>
      <w:r w:rsidRPr="009E081D">
        <w:rPr>
          <w:rFonts w:ascii="Arial" w:hAnsi="Arial" w:cs="Arial"/>
          <w:b/>
        </w:rPr>
        <w:t>General</w:t>
      </w:r>
    </w:p>
    <w:p w14:paraId="756194C9" w14:textId="77777777" w:rsidR="00EE4611" w:rsidRPr="009E081D" w:rsidRDefault="00EE4611" w:rsidP="00EE4611">
      <w:pPr>
        <w:pStyle w:val="ListParagraph"/>
        <w:numPr>
          <w:ilvl w:val="0"/>
          <w:numId w:val="6"/>
        </w:numPr>
        <w:spacing w:after="0" w:line="240" w:lineRule="auto"/>
        <w:ind w:left="426"/>
        <w:rPr>
          <w:rFonts w:ascii="Arial" w:hAnsi="Arial" w:cs="Arial"/>
        </w:rPr>
      </w:pPr>
      <w:r w:rsidRPr="009E081D">
        <w:rPr>
          <w:rFonts w:ascii="Arial" w:hAnsi="Arial" w:cs="Arial"/>
        </w:rPr>
        <w:t>Promote and represent the Association locally and nationally.</w:t>
      </w:r>
    </w:p>
    <w:p w14:paraId="3B95C926" w14:textId="77777777" w:rsidR="00EE4611" w:rsidRPr="009E081D" w:rsidRDefault="00EE4611" w:rsidP="00EE4611">
      <w:pPr>
        <w:pStyle w:val="ListParagraph"/>
        <w:numPr>
          <w:ilvl w:val="0"/>
          <w:numId w:val="6"/>
        </w:numPr>
        <w:spacing w:after="0" w:line="240" w:lineRule="auto"/>
        <w:ind w:left="426"/>
        <w:rPr>
          <w:rFonts w:ascii="Arial" w:hAnsi="Arial" w:cs="Arial"/>
        </w:rPr>
      </w:pPr>
      <w:r w:rsidRPr="009E081D">
        <w:rPr>
          <w:rFonts w:ascii="Arial" w:hAnsi="Arial" w:cs="Arial"/>
        </w:rPr>
        <w:t>Model and promote behaviours consistent with SBHA’s values and standards and observe and continually promote equal opportunities and diversity in compliance with Association policy.</w:t>
      </w:r>
    </w:p>
    <w:p w14:paraId="7C528075" w14:textId="77777777" w:rsidR="00EE4611" w:rsidRPr="009E081D" w:rsidRDefault="00EE4611" w:rsidP="00EE4611">
      <w:pPr>
        <w:pStyle w:val="ListParagraph"/>
        <w:numPr>
          <w:ilvl w:val="0"/>
          <w:numId w:val="6"/>
        </w:numPr>
        <w:spacing w:after="0" w:line="240" w:lineRule="auto"/>
        <w:ind w:left="426"/>
        <w:rPr>
          <w:rFonts w:ascii="Arial" w:hAnsi="Arial" w:cs="Arial"/>
        </w:rPr>
      </w:pPr>
      <w:r w:rsidRPr="009E081D">
        <w:rPr>
          <w:rFonts w:ascii="Arial" w:hAnsi="Arial" w:cs="Arial"/>
        </w:rPr>
        <w:t xml:space="preserve">Commit to continuous personal and professional development and keep abreast of emerging or new legislation, standards, and best practice. </w:t>
      </w:r>
    </w:p>
    <w:p w14:paraId="0416F78D" w14:textId="77777777" w:rsidR="00EE4611" w:rsidRPr="009E081D" w:rsidRDefault="00EE4611" w:rsidP="00EE4611">
      <w:pPr>
        <w:pStyle w:val="ListParagraph"/>
        <w:numPr>
          <w:ilvl w:val="0"/>
          <w:numId w:val="6"/>
        </w:numPr>
        <w:spacing w:after="0" w:line="240" w:lineRule="auto"/>
        <w:ind w:left="426"/>
        <w:rPr>
          <w:rFonts w:ascii="Arial" w:hAnsi="Arial" w:cs="Arial"/>
        </w:rPr>
      </w:pPr>
      <w:r w:rsidRPr="009E081D">
        <w:rPr>
          <w:rFonts w:ascii="Arial" w:hAnsi="Arial" w:cs="Arial"/>
        </w:rPr>
        <w:t>To maintain awareness of Tenant participation and engagement as a commitment by SBHA to its Tenants</w:t>
      </w:r>
      <w:r w:rsidRPr="009E081D">
        <w:rPr>
          <w:rFonts w:ascii="Arial" w:eastAsia="Arial" w:hAnsi="Arial" w:cs="Arial"/>
        </w:rPr>
        <w:t xml:space="preserve"> and encourage customer involvement and active engagement to help shape the service.</w:t>
      </w:r>
    </w:p>
    <w:p w14:paraId="00239732" w14:textId="77777777" w:rsidR="00EE4611" w:rsidRPr="009E081D" w:rsidRDefault="00EE4611" w:rsidP="00EE4611">
      <w:pPr>
        <w:pStyle w:val="ListParagraph"/>
        <w:numPr>
          <w:ilvl w:val="0"/>
          <w:numId w:val="6"/>
        </w:numPr>
        <w:spacing w:after="0" w:line="240" w:lineRule="auto"/>
        <w:ind w:left="426"/>
        <w:rPr>
          <w:rFonts w:ascii="Arial" w:hAnsi="Arial" w:cs="Arial"/>
        </w:rPr>
      </w:pPr>
      <w:r w:rsidRPr="009E081D">
        <w:rPr>
          <w:rFonts w:ascii="Arial" w:hAnsi="Arial" w:cs="Arial"/>
        </w:rPr>
        <w:t>To be aware of and comply with personal responsibility for Health and Safety in the workplace and lone-working, and the Association’s general responsibility for the Health and Safety of its customers and Tenants.</w:t>
      </w:r>
    </w:p>
    <w:p w14:paraId="706C0AC4" w14:textId="5B30502A" w:rsidR="00EE4611" w:rsidRPr="009E081D" w:rsidRDefault="00EE4611" w:rsidP="00EE4611">
      <w:pPr>
        <w:pStyle w:val="ListParagraph"/>
        <w:numPr>
          <w:ilvl w:val="0"/>
          <w:numId w:val="6"/>
        </w:numPr>
        <w:spacing w:after="0" w:line="240" w:lineRule="auto"/>
        <w:ind w:left="426"/>
        <w:rPr>
          <w:rFonts w:ascii="Arial" w:hAnsi="Arial" w:cs="Arial"/>
        </w:rPr>
      </w:pPr>
      <w:r w:rsidRPr="009E081D">
        <w:rPr>
          <w:rFonts w:ascii="Arial" w:hAnsi="Arial" w:cs="Arial"/>
        </w:rPr>
        <w:t>Carry out any other reasonable duties appropriate to this post, as requested</w:t>
      </w:r>
      <w:r w:rsidR="0087758E">
        <w:rPr>
          <w:rFonts w:ascii="Arial" w:hAnsi="Arial" w:cs="Arial"/>
        </w:rPr>
        <w:t>.</w:t>
      </w:r>
    </w:p>
    <w:p w14:paraId="7BE5E47B" w14:textId="77777777" w:rsidR="00EE4611" w:rsidRPr="009E081D" w:rsidRDefault="00EE4611" w:rsidP="00EE4611">
      <w:pPr>
        <w:pStyle w:val="ListParagraph"/>
        <w:numPr>
          <w:ilvl w:val="0"/>
          <w:numId w:val="6"/>
        </w:numPr>
        <w:spacing w:after="0" w:line="240" w:lineRule="auto"/>
        <w:ind w:left="420" w:hanging="420"/>
        <w:jc w:val="both"/>
        <w:textAlignment w:val="baseline"/>
        <w:rPr>
          <w:rStyle w:val="eop"/>
        </w:rPr>
      </w:pPr>
      <w:r w:rsidRPr="009E081D">
        <w:rPr>
          <w:rFonts w:ascii="Arial" w:hAnsi="Arial" w:cs="Arial"/>
        </w:rPr>
        <w:t>Be available for Out of Hours duties and services as required.</w:t>
      </w:r>
    </w:p>
    <w:p w14:paraId="1A4DFBA4" w14:textId="3D7B44D6" w:rsidR="008A4FC1" w:rsidRPr="008A4FC1" w:rsidRDefault="008A4FC1" w:rsidP="00F52F61">
      <w:pPr>
        <w:autoSpaceDE w:val="0"/>
        <w:autoSpaceDN w:val="0"/>
        <w:adjustRightInd w:val="0"/>
        <w:spacing w:after="17" w:line="240" w:lineRule="auto"/>
        <w:contextualSpacing/>
        <w:jc w:val="both"/>
        <w:rPr>
          <w:rStyle w:val="normaltextrun"/>
          <w:rFonts w:ascii="Arial" w:eastAsia="Arial" w:hAnsi="Arial" w:cs="Arial"/>
          <w:b/>
          <w:bCs/>
          <w:iCs/>
          <w:u w:val="single"/>
        </w:rPr>
      </w:pPr>
    </w:p>
    <w:p w14:paraId="0078B412" w14:textId="77777777" w:rsidR="008A4FC1" w:rsidRPr="008A4FC1" w:rsidRDefault="008A4FC1" w:rsidP="008A4FC1">
      <w:pPr>
        <w:autoSpaceDE w:val="0"/>
        <w:autoSpaceDN w:val="0"/>
        <w:adjustRightInd w:val="0"/>
        <w:spacing w:after="17" w:line="240" w:lineRule="auto"/>
        <w:contextualSpacing/>
        <w:jc w:val="both"/>
        <w:rPr>
          <w:rStyle w:val="normaltextrun"/>
          <w:rFonts w:ascii="Arial" w:eastAsia="Arial" w:hAnsi="Arial" w:cs="Arial"/>
          <w:b/>
          <w:bCs/>
          <w:iCs/>
          <w:u w:val="single"/>
        </w:rPr>
      </w:pPr>
    </w:p>
    <w:p w14:paraId="5BED72E9" w14:textId="3CBB820B" w:rsidR="0001208E" w:rsidRPr="00056D55" w:rsidRDefault="0001208E" w:rsidP="008A4FC1">
      <w:pPr>
        <w:autoSpaceDE w:val="0"/>
        <w:autoSpaceDN w:val="0"/>
        <w:adjustRightInd w:val="0"/>
        <w:spacing w:after="17" w:line="240" w:lineRule="auto"/>
        <w:contextualSpacing/>
        <w:jc w:val="both"/>
        <w:rPr>
          <w:rFonts w:ascii="Arial" w:eastAsia="Arial" w:hAnsi="Arial" w:cs="Arial"/>
          <w:b/>
          <w:bCs/>
          <w:iCs/>
          <w:u w:val="single"/>
        </w:rPr>
      </w:pPr>
      <w:r w:rsidRPr="00056D55">
        <w:rPr>
          <w:rFonts w:ascii="Arial" w:eastAsiaTheme="majorEastAsia" w:hAnsi="Arial" w:cs="Arial"/>
          <w:b/>
          <w:bCs/>
          <w:iCs/>
          <w:u w:val="single"/>
        </w:rPr>
        <w:t xml:space="preserve">Contacts </w:t>
      </w:r>
    </w:p>
    <w:p w14:paraId="3F5E4663" w14:textId="77777777" w:rsidR="00056D55" w:rsidRDefault="00056D55" w:rsidP="0001208E">
      <w:pPr>
        <w:tabs>
          <w:tab w:val="left" w:pos="1440"/>
        </w:tabs>
        <w:spacing w:after="0" w:line="240" w:lineRule="auto"/>
        <w:ind w:left="1440" w:hanging="1440"/>
        <w:jc w:val="both"/>
        <w:rPr>
          <w:rFonts w:ascii="Arial" w:hAnsi="Arial" w:cs="Arial"/>
        </w:rPr>
      </w:pPr>
    </w:p>
    <w:p w14:paraId="1EBF1377" w14:textId="0CA28550" w:rsidR="0001208E" w:rsidRPr="0001208E" w:rsidRDefault="0001208E" w:rsidP="0001208E">
      <w:pPr>
        <w:tabs>
          <w:tab w:val="left" w:pos="1440"/>
        </w:tabs>
        <w:spacing w:after="0" w:line="240" w:lineRule="auto"/>
        <w:ind w:left="1440" w:hanging="1440"/>
        <w:jc w:val="both"/>
        <w:rPr>
          <w:rFonts w:ascii="Arial" w:eastAsia="Arial" w:hAnsi="Arial" w:cs="Arial"/>
        </w:rPr>
      </w:pPr>
      <w:r w:rsidRPr="0001208E">
        <w:rPr>
          <w:rFonts w:ascii="Arial" w:hAnsi="Arial" w:cs="Arial"/>
        </w:rPr>
        <w:t>Internal:</w:t>
      </w:r>
      <w:r w:rsidRPr="0001208E">
        <w:rPr>
          <w:rFonts w:ascii="Arial" w:hAnsi="Arial" w:cs="Arial"/>
        </w:rPr>
        <w:tab/>
        <w:t xml:space="preserve">Board, </w:t>
      </w:r>
      <w:r w:rsidR="00B14FD7">
        <w:rPr>
          <w:rFonts w:ascii="Arial" w:hAnsi="Arial" w:cs="Arial"/>
        </w:rPr>
        <w:t>Sub-Committees</w:t>
      </w:r>
      <w:r w:rsidR="00935A97">
        <w:rPr>
          <w:rFonts w:ascii="Arial" w:hAnsi="Arial" w:cs="Arial"/>
        </w:rPr>
        <w:t xml:space="preserve">, </w:t>
      </w:r>
      <w:r w:rsidRPr="0001208E">
        <w:rPr>
          <w:rFonts w:ascii="Arial" w:hAnsi="Arial" w:cs="Arial"/>
        </w:rPr>
        <w:t>Chief Executive, Executive Team and SBHA Team.</w:t>
      </w:r>
    </w:p>
    <w:p w14:paraId="235A8B5B" w14:textId="77777777" w:rsidR="00056D55" w:rsidRDefault="00056D55" w:rsidP="0001208E">
      <w:pPr>
        <w:tabs>
          <w:tab w:val="left" w:pos="1440"/>
        </w:tabs>
        <w:spacing w:after="0" w:line="240" w:lineRule="auto"/>
        <w:ind w:left="1440" w:hanging="1440"/>
        <w:jc w:val="both"/>
        <w:rPr>
          <w:rFonts w:ascii="Arial" w:hAnsi="Arial" w:cs="Arial"/>
        </w:rPr>
      </w:pPr>
    </w:p>
    <w:p w14:paraId="63A0F4B4" w14:textId="51E1067C" w:rsidR="0001208E" w:rsidRPr="0001208E" w:rsidRDefault="0001208E" w:rsidP="0001208E">
      <w:pPr>
        <w:tabs>
          <w:tab w:val="left" w:pos="1440"/>
        </w:tabs>
        <w:spacing w:after="0" w:line="240" w:lineRule="auto"/>
        <w:ind w:left="1440" w:hanging="1440"/>
        <w:jc w:val="both"/>
        <w:rPr>
          <w:rFonts w:ascii="Arial" w:eastAsia="Arial" w:hAnsi="Arial" w:cs="Arial"/>
        </w:rPr>
      </w:pPr>
      <w:r w:rsidRPr="0001208E">
        <w:rPr>
          <w:rFonts w:ascii="Arial" w:hAnsi="Arial" w:cs="Arial"/>
        </w:rPr>
        <w:t>External:</w:t>
      </w:r>
      <w:r w:rsidRPr="0001208E">
        <w:rPr>
          <w:rFonts w:ascii="Arial" w:hAnsi="Arial" w:cs="Arial"/>
        </w:rPr>
        <w:tab/>
        <w:t xml:space="preserve">Tenants and other customers, Housing Associations, Local Authorities and public bodies, the Scottish Housing Regulator, the Scottish Government, Health &amp; Safety Executive, National Bodies (SFHA, CIH etc.), Contractors &amp; Suppliers and private and Third Sector Partners. </w:t>
      </w:r>
    </w:p>
    <w:p w14:paraId="56AC18FF" w14:textId="77777777" w:rsidR="00301C5C" w:rsidRDefault="00301C5C" w:rsidP="0001208E">
      <w:pPr>
        <w:keepNext/>
        <w:keepLines/>
        <w:spacing w:before="200" w:after="0" w:line="240" w:lineRule="auto"/>
        <w:outlineLvl w:val="6"/>
        <w:rPr>
          <w:rFonts w:ascii="Arial" w:eastAsiaTheme="majorEastAsia" w:hAnsi="Arial" w:cs="Arial"/>
          <w:b/>
          <w:iCs/>
        </w:rPr>
      </w:pPr>
    </w:p>
    <w:p w14:paraId="7D656CF4" w14:textId="1ED46ED1" w:rsidR="0001208E" w:rsidRDefault="0001208E" w:rsidP="0001208E">
      <w:pPr>
        <w:keepNext/>
        <w:keepLines/>
        <w:spacing w:before="200" w:after="0" w:line="240" w:lineRule="auto"/>
        <w:outlineLvl w:val="6"/>
        <w:rPr>
          <w:rFonts w:ascii="Arial" w:eastAsiaTheme="majorEastAsia" w:hAnsi="Arial" w:cs="Arial"/>
          <w:b/>
          <w:iCs/>
        </w:rPr>
      </w:pPr>
      <w:r w:rsidRPr="51D7E6FF">
        <w:rPr>
          <w:rFonts w:ascii="Arial" w:eastAsiaTheme="majorEastAsia" w:hAnsi="Arial" w:cs="Arial"/>
          <w:b/>
          <w:bCs/>
        </w:rPr>
        <w:t>Working Environment</w:t>
      </w:r>
    </w:p>
    <w:p w14:paraId="3711C3A1" w14:textId="2C231C67" w:rsidR="0001208E" w:rsidRPr="0001208E" w:rsidRDefault="51D7E6FF" w:rsidP="51D7E6FF">
      <w:pPr>
        <w:spacing w:after="0" w:line="240" w:lineRule="auto"/>
        <w:jc w:val="both"/>
        <w:rPr>
          <w:rFonts w:ascii="Arial" w:eastAsia="Arial" w:hAnsi="Arial" w:cs="Arial"/>
        </w:rPr>
      </w:pPr>
      <w:r w:rsidRPr="51D7E6FF">
        <w:rPr>
          <w:rFonts w:ascii="Arial" w:eastAsia="Arial" w:hAnsi="Arial" w:cs="Arial"/>
          <w:color w:val="000000" w:themeColor="text1"/>
        </w:rPr>
        <w:t xml:space="preserve">You will be required on occasions to work out with and </w:t>
      </w:r>
      <w:proofErr w:type="gramStart"/>
      <w:r w:rsidRPr="51D7E6FF">
        <w:rPr>
          <w:rFonts w:ascii="Arial" w:eastAsia="Arial" w:hAnsi="Arial" w:cs="Arial"/>
          <w:color w:val="000000" w:themeColor="text1"/>
        </w:rPr>
        <w:t>in excess of</w:t>
      </w:r>
      <w:proofErr w:type="gramEnd"/>
      <w:r w:rsidRPr="51D7E6FF">
        <w:rPr>
          <w:rFonts w:ascii="Arial" w:eastAsia="Arial" w:hAnsi="Arial" w:cs="Arial"/>
          <w:color w:val="000000" w:themeColor="text1"/>
        </w:rPr>
        <w:t xml:space="preserve"> normal working hours.  For SBHA grades G-J, no additional payment will be made in this regard.</w:t>
      </w:r>
      <w:r w:rsidR="0001208E" w:rsidRPr="51D7E6FF">
        <w:rPr>
          <w:rFonts w:ascii="Arial" w:hAnsi="Arial" w:cs="Arial"/>
        </w:rPr>
        <w:t xml:space="preserve">  You will be required to work in locations </w:t>
      </w:r>
      <w:proofErr w:type="spellStart"/>
      <w:r w:rsidR="0001208E" w:rsidRPr="51D7E6FF">
        <w:rPr>
          <w:rFonts w:ascii="Arial" w:hAnsi="Arial" w:cs="Arial"/>
        </w:rPr>
        <w:t>outwith</w:t>
      </w:r>
      <w:proofErr w:type="spellEnd"/>
      <w:r w:rsidR="0001208E" w:rsidRPr="51D7E6FF">
        <w:rPr>
          <w:rFonts w:ascii="Arial" w:hAnsi="Arial" w:cs="Arial"/>
        </w:rPr>
        <w:t xml:space="preserve"> Head Office and to travel within and </w:t>
      </w:r>
      <w:proofErr w:type="spellStart"/>
      <w:r w:rsidR="0001208E" w:rsidRPr="51D7E6FF">
        <w:rPr>
          <w:rFonts w:ascii="Arial" w:hAnsi="Arial" w:cs="Arial"/>
        </w:rPr>
        <w:t>outwith</w:t>
      </w:r>
      <w:proofErr w:type="spellEnd"/>
      <w:r w:rsidR="0001208E" w:rsidRPr="51D7E6FF">
        <w:rPr>
          <w:rFonts w:ascii="Arial" w:hAnsi="Arial" w:cs="Arial"/>
        </w:rPr>
        <w:t xml:space="preserve"> the Scottish Borders area </w:t>
      </w:r>
      <w:proofErr w:type="gramStart"/>
      <w:r w:rsidR="0001208E" w:rsidRPr="51D7E6FF">
        <w:rPr>
          <w:rFonts w:ascii="Arial" w:hAnsi="Arial" w:cs="Arial"/>
        </w:rPr>
        <w:t>in order to</w:t>
      </w:r>
      <w:proofErr w:type="gramEnd"/>
      <w:r w:rsidR="0001208E" w:rsidRPr="51D7E6FF">
        <w:rPr>
          <w:rFonts w:ascii="Arial" w:hAnsi="Arial" w:cs="Arial"/>
        </w:rPr>
        <w:t xml:space="preserve"> perform your duties.</w:t>
      </w:r>
      <w:r w:rsidR="0001208E" w:rsidRPr="51D7E6FF">
        <w:rPr>
          <w:rFonts w:ascii="Arial" w:eastAsia="Arial" w:hAnsi="Arial" w:cs="Arial"/>
        </w:rPr>
        <w:br w:type="page"/>
      </w:r>
    </w:p>
    <w:p w14:paraId="3F8ABC0C" w14:textId="77777777" w:rsidR="0001208E" w:rsidRPr="0001208E" w:rsidRDefault="0001208E" w:rsidP="0001208E">
      <w:pPr>
        <w:rPr>
          <w:rFonts w:ascii="Arial" w:eastAsia="Arial" w:hAnsi="Arial" w:cs="Arial"/>
        </w:rPr>
      </w:pPr>
    </w:p>
    <w:p w14:paraId="485CF9EA" w14:textId="65C9C6AC" w:rsidR="0001208E" w:rsidRPr="0001208E" w:rsidRDefault="35151841" w:rsidP="35151841">
      <w:pPr>
        <w:jc w:val="center"/>
        <w:rPr>
          <w:rFonts w:ascii="Arial" w:eastAsia="Arial" w:hAnsi="Arial" w:cs="Arial"/>
        </w:rPr>
      </w:pPr>
      <w:r>
        <w:rPr>
          <w:noProof/>
        </w:rPr>
        <w:drawing>
          <wp:inline distT="0" distB="0" distL="0" distR="0" wp14:anchorId="4B3E2C1F" wp14:editId="35151841">
            <wp:extent cx="2038350" cy="571500"/>
            <wp:effectExtent l="0" t="0" r="0" b="0"/>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8350" cy="571500"/>
                    </a:xfrm>
                    <a:prstGeom prst="rect">
                      <a:avLst/>
                    </a:prstGeom>
                    <a:ln w="12700" cap="flat">
                      <a:noFill/>
                      <a:miter lim="400000"/>
                    </a:ln>
                    <a:effectLst/>
                  </pic:spPr>
                </pic:pic>
              </a:graphicData>
            </a:graphic>
          </wp:inline>
        </w:drawing>
      </w:r>
    </w:p>
    <w:p w14:paraId="31EC72E1" w14:textId="77777777" w:rsidR="0001208E" w:rsidRPr="00056D55" w:rsidRDefault="0001208E" w:rsidP="00056D55">
      <w:pPr>
        <w:keepNext/>
        <w:keepLines/>
        <w:spacing w:before="480" w:after="0" w:line="240" w:lineRule="auto"/>
        <w:jc w:val="center"/>
        <w:outlineLvl w:val="0"/>
        <w:rPr>
          <w:rFonts w:ascii="Arial Bold" w:eastAsia="Arial Bold" w:hAnsi="Arial Bold" w:cs="Arial Bold"/>
          <w:b/>
          <w:bCs/>
          <w:u w:val="single"/>
        </w:rPr>
      </w:pPr>
      <w:r w:rsidRPr="00056D55">
        <w:rPr>
          <w:rFonts w:ascii="Arial Bold" w:eastAsiaTheme="majorEastAsia" w:hAnsiTheme="majorHAnsi" w:cstheme="majorBidi"/>
          <w:b/>
          <w:bCs/>
          <w:u w:val="single"/>
        </w:rPr>
        <w:t>PERSON SPECIFICATION</w:t>
      </w:r>
    </w:p>
    <w:p w14:paraId="56FFF8A7" w14:textId="77777777" w:rsidR="0001208E" w:rsidRPr="0001208E" w:rsidRDefault="0001208E" w:rsidP="0001208E">
      <w:pPr>
        <w:spacing w:after="0" w:line="240" w:lineRule="auto"/>
        <w:rPr>
          <w:rFonts w:ascii="Arial" w:eastAsia="Arial" w:hAnsi="Arial" w:cs="Arial"/>
        </w:rPr>
      </w:pPr>
    </w:p>
    <w:p w14:paraId="34F3137B" w14:textId="4392061B" w:rsidR="0001208E" w:rsidRPr="0001208E" w:rsidRDefault="0001208E" w:rsidP="0001208E">
      <w:pPr>
        <w:tabs>
          <w:tab w:val="left" w:pos="2880"/>
        </w:tabs>
        <w:spacing w:after="120" w:line="240" w:lineRule="auto"/>
        <w:ind w:left="2880" w:hanging="2880"/>
        <w:jc w:val="both"/>
        <w:rPr>
          <w:rFonts w:ascii="Arial Bold" w:eastAsia="Arial Bold" w:hAnsi="Arial Bold" w:cs="Arial Bold"/>
        </w:rPr>
      </w:pPr>
      <w:r w:rsidRPr="0001208E">
        <w:rPr>
          <w:rFonts w:ascii="Arial Bold" w:hAnsi="Calibri" w:cs="Calibri"/>
        </w:rPr>
        <w:t xml:space="preserve">Job Title:       </w:t>
      </w:r>
      <w:r w:rsidRPr="0001208E">
        <w:rPr>
          <w:rFonts w:ascii="Arial Bold" w:hAnsi="Calibri" w:cs="Calibri"/>
        </w:rPr>
        <w:tab/>
      </w:r>
      <w:r w:rsidR="00ED513E" w:rsidRPr="00ED513E">
        <w:rPr>
          <w:rFonts w:ascii="Arial Bold" w:hAnsi="Calibri" w:cs="Calibri"/>
        </w:rPr>
        <w:t>Senior Asset Planning Manager</w:t>
      </w:r>
      <w:r w:rsidRPr="0001208E">
        <w:rPr>
          <w:rFonts w:ascii="Arial Bold" w:hAnsi="Calibri" w:cs="Calibri"/>
        </w:rPr>
        <w:tab/>
      </w:r>
      <w:r w:rsidRPr="0001208E">
        <w:rPr>
          <w:rFonts w:ascii="Arial Bold" w:hAnsi="Calibri" w:cs="Calibri"/>
        </w:rPr>
        <w:tab/>
      </w:r>
      <w:r w:rsidRPr="0001208E">
        <w:rPr>
          <w:rFonts w:ascii="Arial Bold" w:hAnsi="Calibri" w:cs="Calibri"/>
        </w:rPr>
        <w:tab/>
        <w:t xml:space="preserve">  </w:t>
      </w:r>
    </w:p>
    <w:p w14:paraId="6C3F3657" w14:textId="712823BD" w:rsidR="0001208E" w:rsidRPr="0001208E" w:rsidRDefault="0001208E" w:rsidP="0001208E">
      <w:pPr>
        <w:tabs>
          <w:tab w:val="left" w:pos="2880"/>
        </w:tabs>
        <w:spacing w:after="120" w:line="240" w:lineRule="auto"/>
        <w:ind w:left="2880" w:hanging="2880"/>
        <w:jc w:val="both"/>
        <w:rPr>
          <w:rFonts w:ascii="Arial Bold" w:eastAsia="Arial Bold" w:hAnsi="Arial Bold" w:cs="Arial Bold"/>
        </w:rPr>
      </w:pPr>
      <w:r w:rsidRPr="35151841">
        <w:rPr>
          <w:rFonts w:ascii="Arial Bold" w:hAnsi="Calibri" w:cs="Calibri"/>
        </w:rPr>
        <w:t>Department:</w:t>
      </w:r>
      <w:r>
        <w:tab/>
      </w:r>
      <w:r w:rsidRPr="35151841">
        <w:rPr>
          <w:rFonts w:ascii="Arial Bold" w:hAnsi="Calibri" w:cs="Calibri"/>
        </w:rPr>
        <w:t>Property Services</w:t>
      </w:r>
    </w:p>
    <w:p w14:paraId="50148D95" w14:textId="20E56A8A" w:rsidR="0001208E" w:rsidRPr="0001208E" w:rsidRDefault="0001208E" w:rsidP="0001208E">
      <w:pPr>
        <w:tabs>
          <w:tab w:val="left" w:pos="2880"/>
        </w:tabs>
        <w:spacing w:after="120" w:line="240" w:lineRule="auto"/>
        <w:ind w:left="2880" w:hanging="2880"/>
        <w:jc w:val="both"/>
        <w:rPr>
          <w:rFonts w:ascii="Arial Bold" w:eastAsia="Arial Bold" w:hAnsi="Arial Bold" w:cs="Arial Bold"/>
        </w:rPr>
      </w:pPr>
      <w:r w:rsidRPr="0001208E">
        <w:rPr>
          <w:rFonts w:ascii="Arial Bold" w:hAnsi="Calibri" w:cs="Calibri"/>
        </w:rPr>
        <w:t>Date:</w:t>
      </w:r>
      <w:r w:rsidRPr="0001208E">
        <w:rPr>
          <w:rFonts w:ascii="Arial" w:eastAsia="Arial" w:hAnsi="Arial" w:cs="Arial"/>
        </w:rPr>
        <w:tab/>
      </w:r>
      <w:r w:rsidR="00301C5C">
        <w:rPr>
          <w:rFonts w:ascii="Arial Bold" w:hAnsi="Calibri" w:cs="Calibri"/>
        </w:rPr>
        <w:t>March</w:t>
      </w:r>
      <w:r w:rsidRPr="0001208E">
        <w:rPr>
          <w:rFonts w:ascii="Arial Bold" w:hAnsi="Calibri" w:cs="Calibri"/>
        </w:rPr>
        <w:t xml:space="preserve"> 202</w:t>
      </w:r>
      <w:r w:rsidR="00301C5C">
        <w:rPr>
          <w:rFonts w:ascii="Arial Bold" w:hAnsi="Calibri" w:cs="Calibri"/>
        </w:rPr>
        <w:t>2</w:t>
      </w:r>
    </w:p>
    <w:p w14:paraId="3F886F36" w14:textId="77777777" w:rsidR="0001208E" w:rsidRPr="0001208E" w:rsidRDefault="0001208E" w:rsidP="0001208E">
      <w:pPr>
        <w:pBdr>
          <w:top w:val="nil"/>
          <w:left w:val="nil"/>
          <w:bottom w:val="nil"/>
          <w:right w:val="nil"/>
          <w:between w:val="nil"/>
          <w:bar w:val="nil"/>
        </w:pBdr>
        <w:spacing w:after="0" w:line="240" w:lineRule="auto"/>
        <w:jc w:val="both"/>
        <w:rPr>
          <w:rFonts w:ascii="Arial Bold" w:eastAsia="Arial Bold" w:hAnsi="Arial Bold" w:cs="Arial Bold"/>
          <w:color w:val="000000"/>
          <w:u w:color="000000"/>
          <w:bdr w:val="nil"/>
          <w:lang w:eastAsia="en-GB"/>
        </w:rPr>
      </w:pPr>
    </w:p>
    <w:tbl>
      <w:tblPr>
        <w:tblW w:w="10348" w:type="dxa"/>
        <w:tblInd w:w="-6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14"/>
        <w:gridCol w:w="567"/>
        <w:gridCol w:w="567"/>
      </w:tblGrid>
      <w:tr w:rsidR="0001208E" w:rsidRPr="0001208E" w14:paraId="26909CDD" w14:textId="77777777" w:rsidTr="35151841">
        <w:trPr>
          <w:cantSplit/>
          <w:trHeight w:val="1542"/>
          <w:tblHeader/>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01F3B8A" w14:textId="77777777" w:rsidR="00056D55" w:rsidRDefault="00056D55" w:rsidP="0001208E">
            <w:pPr>
              <w:spacing w:after="0" w:line="240" w:lineRule="auto"/>
              <w:rPr>
                <w:rFonts w:ascii="Arial Bold" w:hAnsi="Calibri" w:cs="Calibri"/>
              </w:rPr>
            </w:pPr>
          </w:p>
          <w:p w14:paraId="793BFD90" w14:textId="77777777" w:rsidR="00056D55" w:rsidRDefault="00056D55" w:rsidP="0001208E">
            <w:pPr>
              <w:spacing w:after="0" w:line="240" w:lineRule="auto"/>
              <w:rPr>
                <w:rFonts w:ascii="Arial Bold" w:hAnsi="Calibri" w:cs="Calibri"/>
              </w:rPr>
            </w:pPr>
          </w:p>
          <w:p w14:paraId="0D7B74D4" w14:textId="77777777" w:rsidR="00056D55" w:rsidRDefault="00056D55" w:rsidP="0001208E">
            <w:pPr>
              <w:spacing w:after="0" w:line="240" w:lineRule="auto"/>
              <w:rPr>
                <w:rFonts w:ascii="Arial Bold" w:hAnsi="Calibri" w:cs="Calibri"/>
              </w:rPr>
            </w:pPr>
          </w:p>
          <w:p w14:paraId="543D91B3" w14:textId="77777777" w:rsidR="0001208E" w:rsidRPr="0001208E" w:rsidRDefault="0001208E" w:rsidP="0001208E">
            <w:pPr>
              <w:spacing w:after="0" w:line="240" w:lineRule="auto"/>
              <w:rPr>
                <w:rFonts w:ascii="Arial Bold" w:eastAsia="Arial Bold" w:hAnsi="Arial Bold" w:cs="Arial Bold"/>
              </w:rPr>
            </w:pPr>
            <w:r w:rsidRPr="0001208E">
              <w:rPr>
                <w:rFonts w:ascii="Arial Bold" w:hAnsi="Calibri" w:cs="Calibri"/>
              </w:rPr>
              <w:t>Requirement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193" w:type="dxa"/>
            </w:tcMar>
            <w:textDirection w:val="tbRl"/>
          </w:tcPr>
          <w:p w14:paraId="590B7211" w14:textId="77777777" w:rsidR="0001208E" w:rsidRPr="0001208E" w:rsidRDefault="0001208E" w:rsidP="0001208E">
            <w:pPr>
              <w:spacing w:after="0" w:line="240" w:lineRule="auto"/>
              <w:ind w:left="113" w:right="113"/>
              <w:rPr>
                <w:rFonts w:ascii="Calibri" w:hAnsi="Calibri" w:cs="Calibri"/>
              </w:rPr>
            </w:pPr>
            <w:r w:rsidRPr="0001208E">
              <w:rPr>
                <w:rFonts w:ascii="Arial Bold" w:hAnsi="Calibri" w:cs="Calibri"/>
              </w:rPr>
              <w:t>Essential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193" w:type="dxa"/>
            </w:tcMar>
            <w:textDirection w:val="tbRl"/>
          </w:tcPr>
          <w:p w14:paraId="2723E18D" w14:textId="77777777" w:rsidR="0001208E" w:rsidRPr="0001208E" w:rsidRDefault="0001208E" w:rsidP="0001208E">
            <w:pPr>
              <w:spacing w:after="0" w:line="240" w:lineRule="auto"/>
              <w:ind w:left="113" w:right="113"/>
              <w:rPr>
                <w:rFonts w:ascii="Calibri" w:hAnsi="Calibri" w:cs="Calibri"/>
              </w:rPr>
            </w:pPr>
            <w:r w:rsidRPr="0001208E">
              <w:rPr>
                <w:rFonts w:ascii="Arial Bold" w:hAnsi="Calibri" w:cs="Calibri"/>
              </w:rPr>
              <w:t xml:space="preserve">Desirable </w:t>
            </w:r>
          </w:p>
        </w:tc>
      </w:tr>
      <w:tr w:rsidR="0001208E" w:rsidRPr="0001208E" w14:paraId="7A77A0D0" w14:textId="77777777" w:rsidTr="35151841">
        <w:trPr>
          <w:trHeight w:val="20"/>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DE9E6F" w14:textId="77777777" w:rsidR="0001208E" w:rsidRPr="0001208E" w:rsidRDefault="0001208E" w:rsidP="0001208E">
            <w:pPr>
              <w:numPr>
                <w:ilvl w:val="0"/>
                <w:numId w:val="2"/>
              </w:numPr>
              <w:pBdr>
                <w:top w:val="nil"/>
                <w:left w:val="nil"/>
                <w:bottom w:val="nil"/>
                <w:right w:val="nil"/>
                <w:between w:val="nil"/>
                <w:bar w:val="nil"/>
              </w:pBdr>
              <w:spacing w:after="0" w:line="240" w:lineRule="auto"/>
              <w:ind w:left="327" w:hanging="327"/>
              <w:rPr>
                <w:rFonts w:ascii="Arial Bold" w:eastAsia="Arial Bold" w:hAnsi="Arial Bold" w:cs="Arial Bold"/>
              </w:rPr>
            </w:pPr>
            <w:proofErr w:type="gramStart"/>
            <w:r w:rsidRPr="0001208E">
              <w:rPr>
                <w:rFonts w:ascii="Arial Bold" w:hAnsi="Calibri" w:cs="Calibri"/>
              </w:rPr>
              <w:t>Qualifications,  Experience</w:t>
            </w:r>
            <w:proofErr w:type="gramEnd"/>
            <w:r w:rsidRPr="0001208E">
              <w:rPr>
                <w:rFonts w:ascii="Arial Bold" w:hAnsi="Calibri" w:cs="Calibri"/>
              </w:rPr>
              <w:t xml:space="preserve"> &amp; Knowledge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B70BB20" w14:textId="77777777" w:rsidR="0001208E" w:rsidRPr="0001208E" w:rsidRDefault="0001208E" w:rsidP="0001208E">
            <w:pPr>
              <w:spacing w:after="0" w:line="240" w:lineRule="auto"/>
              <w:rPr>
                <w:rFonts w:ascii="Calibri" w:hAnsi="Calibri" w:cs="Calibr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C79A4E" w14:textId="77777777" w:rsidR="0001208E" w:rsidRPr="0001208E" w:rsidRDefault="0001208E" w:rsidP="0001208E">
            <w:pPr>
              <w:spacing w:after="0" w:line="240" w:lineRule="auto"/>
              <w:rPr>
                <w:rFonts w:ascii="Calibri" w:hAnsi="Calibri" w:cs="Calibri"/>
              </w:rPr>
            </w:pPr>
          </w:p>
        </w:tc>
      </w:tr>
      <w:tr w:rsidR="0001208E" w:rsidRPr="0001208E" w14:paraId="1A7897C5" w14:textId="77777777" w:rsidTr="35151841">
        <w:trPr>
          <w:trHeight w:val="48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613CC7" w14:textId="77777777" w:rsidR="0001208E" w:rsidRPr="0001208E" w:rsidRDefault="0001208E" w:rsidP="0001208E">
            <w:pPr>
              <w:tabs>
                <w:tab w:val="left" w:pos="360"/>
              </w:tabs>
              <w:spacing w:after="0" w:line="240" w:lineRule="auto"/>
              <w:rPr>
                <w:rFonts w:ascii="Arial" w:eastAsia="Arial" w:hAnsi="Arial" w:cs="Arial"/>
              </w:rPr>
            </w:pPr>
            <w:r w:rsidRPr="0001208E">
              <w:rPr>
                <w:rFonts w:ascii="Arial" w:hAnsi="Arial" w:cs="Arial"/>
              </w:rPr>
              <w:t>Educated to degree standard, in a relevant technical/building discipline or able to demonstrate working at an equivalent level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F6589D0" w14:textId="1B4D66F3" w:rsidR="0001208E" w:rsidRPr="0001208E" w:rsidRDefault="0001208E" w:rsidP="0001208E">
            <w:pPr>
              <w:spacing w:after="0" w:line="240" w:lineRule="auto"/>
              <w:rPr>
                <w:rFonts w:ascii="Calibri" w:hAnsi="Calibri" w:cs="Calibri"/>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564E380" w14:textId="77777777" w:rsidR="0001208E" w:rsidRPr="0001208E" w:rsidRDefault="0001208E" w:rsidP="0001208E">
            <w:pPr>
              <w:spacing w:after="0" w:line="240" w:lineRule="auto"/>
              <w:rPr>
                <w:rFonts w:ascii="Calibri" w:hAnsi="Calibri" w:cs="Calibri"/>
              </w:rPr>
            </w:pPr>
          </w:p>
        </w:tc>
      </w:tr>
      <w:tr w:rsidR="0001208E" w:rsidRPr="0001208E" w14:paraId="67228804" w14:textId="77777777" w:rsidTr="35151841">
        <w:trPr>
          <w:trHeight w:val="372"/>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63141F" w14:textId="77777777" w:rsidR="0001208E" w:rsidRPr="00F27B27" w:rsidRDefault="0001208E" w:rsidP="0001208E">
            <w:pPr>
              <w:tabs>
                <w:tab w:val="left" w:pos="360"/>
              </w:tabs>
              <w:spacing w:after="0" w:line="240" w:lineRule="auto"/>
              <w:rPr>
                <w:rFonts w:ascii="Arial" w:eastAsia="Arial" w:hAnsi="Arial" w:cs="Arial"/>
                <w:lang w:val="fr-FR"/>
              </w:rPr>
            </w:pPr>
            <w:r w:rsidRPr="00F27B27">
              <w:rPr>
                <w:rFonts w:ascii="Arial" w:hAnsi="Arial" w:cs="Arial"/>
                <w:lang w:val="fr-FR"/>
              </w:rPr>
              <w:t>Relevant Professional qualification (e.g. RICS, RIAS, CIOB.)</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7079B8A" w14:textId="77777777" w:rsidR="0001208E" w:rsidRPr="00F27B27" w:rsidRDefault="0001208E" w:rsidP="0001208E">
            <w:pPr>
              <w:spacing w:after="0" w:line="240" w:lineRule="auto"/>
              <w:rPr>
                <w:rFonts w:ascii="Calibri" w:hAnsi="Calibri" w:cs="Calibri"/>
                <w:lang w:val="fr-F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E6D267" w14:textId="115DE0BE" w:rsidR="0001208E" w:rsidRPr="0001208E" w:rsidRDefault="0001208E" w:rsidP="0001208E">
            <w:pPr>
              <w:spacing w:after="0" w:line="240" w:lineRule="auto"/>
              <w:rPr>
                <w:rFonts w:ascii="Calibri" w:hAnsi="Calibri" w:cs="Calibri"/>
              </w:rPr>
            </w:pPr>
            <w:r w:rsidRPr="35151841">
              <w:rPr>
                <w:rFonts w:ascii="Monotype Sorts" w:eastAsia="Monotype Sorts" w:hAnsi="Monotype Sorts" w:cs="Monotype Sorts"/>
              </w:rPr>
              <w:t>Y</w:t>
            </w:r>
          </w:p>
        </w:tc>
      </w:tr>
      <w:tr w:rsidR="0001208E" w:rsidRPr="0001208E" w14:paraId="13CFE43C" w14:textId="77777777" w:rsidTr="35151841">
        <w:trPr>
          <w:trHeight w:val="25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C8F00C" w14:textId="77777777" w:rsidR="0001208E" w:rsidRPr="0001208E" w:rsidRDefault="0001208E" w:rsidP="0001208E">
            <w:pPr>
              <w:spacing w:after="0" w:line="240" w:lineRule="auto"/>
              <w:rPr>
                <w:rFonts w:ascii="Arial" w:hAnsi="Arial" w:cs="Arial"/>
              </w:rPr>
            </w:pPr>
            <w:r w:rsidRPr="0001208E">
              <w:rPr>
                <w:rFonts w:ascii="Arial" w:hAnsi="Arial" w:cs="Arial"/>
              </w:rPr>
              <w:t>Evidence of continued professional development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1ADDA18" w14:textId="77777777" w:rsidR="0001208E" w:rsidRPr="0001208E" w:rsidRDefault="0001208E" w:rsidP="0001208E">
            <w:pPr>
              <w:spacing w:after="0" w:line="240" w:lineRule="auto"/>
              <w:rPr>
                <w:rFonts w:ascii="Calibri" w:hAnsi="Calibri" w:cs="Calibr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94AD79" w14:textId="7655C96C" w:rsidR="0001208E" w:rsidRPr="0001208E" w:rsidRDefault="0001208E" w:rsidP="0001208E">
            <w:pPr>
              <w:spacing w:after="0" w:line="240" w:lineRule="auto"/>
              <w:rPr>
                <w:rFonts w:ascii="Calibri" w:hAnsi="Calibri" w:cs="Calibri"/>
              </w:rPr>
            </w:pPr>
            <w:r w:rsidRPr="35151841">
              <w:rPr>
                <w:rFonts w:ascii="Monotype Sorts" w:eastAsia="Monotype Sorts" w:hAnsi="Monotype Sorts" w:cs="Monotype Sorts"/>
              </w:rPr>
              <w:t>Y</w:t>
            </w:r>
          </w:p>
        </w:tc>
      </w:tr>
      <w:tr w:rsidR="0001208E" w:rsidRPr="0001208E" w14:paraId="608C6B42" w14:textId="77777777" w:rsidTr="35151841">
        <w:trPr>
          <w:trHeight w:val="551"/>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738D24" w14:textId="0A9D84E0" w:rsidR="0001208E" w:rsidRPr="0001208E" w:rsidRDefault="0001208E" w:rsidP="0001208E">
            <w:pPr>
              <w:spacing w:after="0" w:line="240" w:lineRule="auto"/>
              <w:rPr>
                <w:rFonts w:ascii="Arial" w:hAnsi="Arial" w:cs="Arial"/>
              </w:rPr>
            </w:pPr>
            <w:r w:rsidRPr="0001208E">
              <w:rPr>
                <w:rFonts w:ascii="Arial" w:hAnsi="Arial" w:cs="Arial"/>
              </w:rPr>
              <w:t xml:space="preserve">Minimum 5 </w:t>
            </w:r>
            <w:r w:rsidR="00E269E6" w:rsidRPr="0001208E">
              <w:rPr>
                <w:rFonts w:ascii="Arial" w:hAnsi="Arial" w:cs="Arial"/>
              </w:rPr>
              <w:t>years’</w:t>
            </w:r>
            <w:r w:rsidR="00E269E6" w:rsidRPr="56A2A5C4">
              <w:rPr>
                <w:rFonts w:ascii="Arial" w:hAnsi="Arial" w:cs="Arial"/>
              </w:rPr>
              <w:t xml:space="preserve"> </w:t>
            </w:r>
            <w:r w:rsidR="00A45FE4">
              <w:rPr>
                <w:rFonts w:ascii="Arial" w:hAnsi="Arial" w:cs="Arial"/>
              </w:rPr>
              <w:t xml:space="preserve">senior level </w:t>
            </w:r>
            <w:r w:rsidR="00E269E6" w:rsidRPr="56A2A5C4">
              <w:rPr>
                <w:rFonts w:ascii="Arial" w:hAnsi="Arial" w:cs="Arial"/>
              </w:rPr>
              <w:t>experience</w:t>
            </w:r>
            <w:r w:rsidR="00D93A31">
              <w:rPr>
                <w:rFonts w:ascii="Arial" w:hAnsi="Arial" w:cs="Arial"/>
              </w:rPr>
              <w:t xml:space="preserve"> </w:t>
            </w:r>
            <w:r w:rsidR="002536AF">
              <w:rPr>
                <w:rFonts w:ascii="Arial" w:hAnsi="Arial" w:cs="Arial"/>
              </w:rPr>
              <w:t>of</w:t>
            </w:r>
            <w:r w:rsidR="00D93A31">
              <w:rPr>
                <w:rFonts w:ascii="Arial" w:hAnsi="Arial" w:cs="Arial"/>
              </w:rPr>
              <w:t xml:space="preserve"> asset </w:t>
            </w:r>
            <w:r w:rsidR="002536AF">
              <w:rPr>
                <w:rFonts w:ascii="Arial" w:hAnsi="Arial" w:cs="Arial"/>
              </w:rPr>
              <w:t xml:space="preserve">investment </w:t>
            </w:r>
            <w:r w:rsidR="00D93A31">
              <w:rPr>
                <w:rFonts w:ascii="Arial" w:hAnsi="Arial" w:cs="Arial"/>
              </w:rPr>
              <w:t xml:space="preserve">planning with health and safety compliance </w:t>
            </w:r>
            <w:r w:rsidR="00601368">
              <w:rPr>
                <w:rFonts w:ascii="Arial" w:hAnsi="Arial" w:cs="Arial"/>
              </w:rPr>
              <w:t>or similar role</w:t>
            </w:r>
            <w:r w:rsidR="00B90874">
              <w:rPr>
                <w:rFonts w:ascii="Arial" w:hAnsi="Arial" w:cs="Arial"/>
              </w:rPr>
              <w:t>.</w:t>
            </w:r>
            <w:r w:rsidR="00570309">
              <w:rPr>
                <w:rFonts w:ascii="Arial" w:hAnsi="Arial" w:cs="Arial"/>
              </w:rPr>
              <w:t xml:space="preserve"> </w:t>
            </w:r>
            <w:r w:rsidR="00B90874">
              <w:rPr>
                <w:rFonts w:ascii="Arial" w:hAnsi="Arial" w:cs="Arial"/>
              </w:rPr>
              <w:t>Practical k</w:t>
            </w:r>
            <w:r w:rsidR="00CD150D">
              <w:rPr>
                <w:rFonts w:ascii="Arial" w:hAnsi="Arial" w:cs="Arial"/>
              </w:rPr>
              <w:t xml:space="preserve">nowledge in </w:t>
            </w:r>
            <w:r w:rsidR="0097686C">
              <w:rPr>
                <w:rFonts w:ascii="Arial" w:hAnsi="Arial" w:cs="Arial"/>
              </w:rPr>
              <w:t xml:space="preserve">relevant </w:t>
            </w:r>
            <w:r w:rsidR="00CD150D">
              <w:rPr>
                <w:rFonts w:ascii="Arial" w:hAnsi="Arial" w:cs="Arial"/>
              </w:rPr>
              <w:t>legislation</w:t>
            </w:r>
            <w:r w:rsidR="007F1977">
              <w:rPr>
                <w:rFonts w:ascii="Arial" w:hAnsi="Arial" w:cs="Arial"/>
              </w:rPr>
              <w:t>, statutory requirements, and best practise</w:t>
            </w:r>
            <w:r w:rsidR="0097686C">
              <w:rPr>
                <w:rFonts w:ascii="Arial" w:hAnsi="Arial" w:cs="Arial"/>
              </w:rPr>
              <w:t xml:space="preserve"> in line with the Scottish Social Housing Charter</w:t>
            </w:r>
            <w:r w:rsidR="00847C7E">
              <w:rPr>
                <w:rFonts w:ascii="Arial" w:hAnsi="Arial" w:cs="Arial"/>
              </w:rPr>
              <w:t>, Scottish Housing Regulator and Scottish Government requirements.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0FA7286" w14:textId="740C15D3" w:rsidR="0001208E" w:rsidRPr="0001208E" w:rsidRDefault="35151841" w:rsidP="35151841">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3084D5B" w14:textId="77777777" w:rsidR="0001208E" w:rsidRPr="0001208E" w:rsidRDefault="0001208E" w:rsidP="0001208E">
            <w:pPr>
              <w:spacing w:after="0" w:line="240" w:lineRule="auto"/>
              <w:rPr>
                <w:rFonts w:ascii="Calibri" w:hAnsi="Calibri" w:cs="Calibri"/>
              </w:rPr>
            </w:pPr>
          </w:p>
        </w:tc>
      </w:tr>
      <w:tr w:rsidR="0001208E" w:rsidRPr="0001208E" w14:paraId="08F8A314" w14:textId="77777777" w:rsidTr="35151841">
        <w:trPr>
          <w:trHeight w:val="65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5686DE" w14:textId="0C849CE1" w:rsidR="0001208E" w:rsidRDefault="009C0D76" w:rsidP="0001208E">
            <w:pPr>
              <w:autoSpaceDE w:val="0"/>
              <w:autoSpaceDN w:val="0"/>
              <w:adjustRightInd w:val="0"/>
              <w:spacing w:after="0" w:line="240" w:lineRule="auto"/>
              <w:rPr>
                <w:rFonts w:ascii="Arial" w:hAnsi="Arial" w:cs="Arial"/>
              </w:rPr>
            </w:pPr>
            <w:r>
              <w:rPr>
                <w:rFonts w:ascii="Arial" w:hAnsi="Arial" w:cs="Arial"/>
              </w:rPr>
              <w:t>E</w:t>
            </w:r>
            <w:r w:rsidR="00DB791C">
              <w:rPr>
                <w:rFonts w:ascii="Arial" w:hAnsi="Arial" w:cs="Arial"/>
              </w:rPr>
              <w:t xml:space="preserve">xperience of </w:t>
            </w:r>
            <w:r w:rsidR="00210118">
              <w:rPr>
                <w:rFonts w:ascii="Arial" w:hAnsi="Arial" w:cs="Arial"/>
              </w:rPr>
              <w:t xml:space="preserve">Housing IT systems </w:t>
            </w:r>
            <w:r w:rsidR="005374FE">
              <w:rPr>
                <w:rFonts w:ascii="Arial" w:hAnsi="Arial" w:cs="Arial"/>
              </w:rPr>
              <w:t>particularly in relation to a</w:t>
            </w:r>
            <w:r w:rsidR="00DB791C">
              <w:rPr>
                <w:rFonts w:ascii="Arial" w:hAnsi="Arial" w:cs="Arial"/>
              </w:rPr>
              <w:t xml:space="preserve">sset </w:t>
            </w:r>
            <w:r w:rsidR="00E1532A">
              <w:rPr>
                <w:rFonts w:ascii="Arial" w:hAnsi="Arial" w:cs="Arial"/>
              </w:rPr>
              <w:t xml:space="preserve">and </w:t>
            </w:r>
            <w:r w:rsidR="005374FE">
              <w:rPr>
                <w:rFonts w:ascii="Arial" w:hAnsi="Arial" w:cs="Arial"/>
              </w:rPr>
              <w:t>r</w:t>
            </w:r>
            <w:r w:rsidR="00E1532A">
              <w:rPr>
                <w:rFonts w:ascii="Arial" w:hAnsi="Arial" w:cs="Arial"/>
              </w:rPr>
              <w:t>epairs</w:t>
            </w:r>
            <w:r w:rsidR="005374FE">
              <w:rPr>
                <w:rFonts w:ascii="Arial" w:hAnsi="Arial" w:cs="Arial"/>
              </w:rPr>
              <w:t xml:space="preserve"> activities with the ability to</w:t>
            </w:r>
            <w:r w:rsidR="00E1532A">
              <w:rPr>
                <w:rFonts w:ascii="Arial" w:hAnsi="Arial" w:cs="Arial"/>
              </w:rPr>
              <w:t xml:space="preserve"> </w:t>
            </w:r>
            <w:r w:rsidR="005C0FA3">
              <w:rPr>
                <w:rFonts w:ascii="Arial" w:hAnsi="Arial" w:cs="Arial"/>
              </w:rPr>
              <w:t>interrogat</w:t>
            </w:r>
            <w:r w:rsidR="005374FE">
              <w:rPr>
                <w:rFonts w:ascii="Arial" w:hAnsi="Arial" w:cs="Arial"/>
              </w:rPr>
              <w:t>e</w:t>
            </w:r>
            <w:r w:rsidR="005C0FA3">
              <w:rPr>
                <w:rFonts w:ascii="Arial" w:hAnsi="Arial" w:cs="Arial"/>
              </w:rPr>
              <w:t>, data input</w:t>
            </w:r>
            <w:r w:rsidR="00967CCC">
              <w:rPr>
                <w:rFonts w:ascii="Arial" w:hAnsi="Arial" w:cs="Arial"/>
              </w:rPr>
              <w:t xml:space="preserve"> and </w:t>
            </w:r>
            <w:r w:rsidR="005C0FA3">
              <w:rPr>
                <w:rFonts w:ascii="Arial" w:hAnsi="Arial" w:cs="Arial"/>
              </w:rPr>
              <w:t>extraction</w:t>
            </w:r>
            <w:r w:rsidR="00384F20">
              <w:rPr>
                <w:rFonts w:ascii="Arial" w:hAnsi="Arial" w:cs="Arial"/>
              </w:rPr>
              <w:t xml:space="preserve">, and enhancement of </w:t>
            </w:r>
            <w:r w:rsidR="00B92A03">
              <w:rPr>
                <w:rFonts w:ascii="Arial" w:hAnsi="Arial" w:cs="Arial"/>
              </w:rPr>
              <w:t xml:space="preserve">data and </w:t>
            </w:r>
            <w:r w:rsidR="00384F20">
              <w:rPr>
                <w:rFonts w:ascii="Arial" w:hAnsi="Arial" w:cs="Arial"/>
              </w:rPr>
              <w:t>systems</w:t>
            </w:r>
          </w:p>
          <w:p w14:paraId="05FB9C98" w14:textId="5E7562A7" w:rsidR="00967CCC" w:rsidRPr="0001208E" w:rsidRDefault="00967CCC" w:rsidP="0001208E">
            <w:pPr>
              <w:autoSpaceDE w:val="0"/>
              <w:autoSpaceDN w:val="0"/>
              <w:adjustRightInd w:val="0"/>
              <w:spacing w:after="0" w:line="240" w:lineRule="auto"/>
              <w:rPr>
                <w:rFonts w:ascii="Arial" w:hAnsi="Arial" w:cs="Arial"/>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B32FFD" w14:textId="0468BE2F" w:rsidR="0001208E" w:rsidRPr="0001208E" w:rsidRDefault="35151841" w:rsidP="0001208E">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544BC4D" w14:textId="77777777" w:rsidR="0001208E" w:rsidRPr="0001208E" w:rsidRDefault="0001208E" w:rsidP="0001208E">
            <w:pPr>
              <w:spacing w:after="0" w:line="240" w:lineRule="auto"/>
              <w:rPr>
                <w:rFonts w:ascii="Calibri" w:hAnsi="Calibri" w:cs="Calibri"/>
              </w:rPr>
            </w:pPr>
          </w:p>
        </w:tc>
      </w:tr>
      <w:tr w:rsidR="0001208E" w:rsidRPr="0001208E" w14:paraId="7D4982ED" w14:textId="77777777" w:rsidTr="35151841">
        <w:trPr>
          <w:trHeight w:val="541"/>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94E638" w14:textId="5AE0BF96" w:rsidR="0001208E" w:rsidRPr="0001208E" w:rsidRDefault="006E1B38" w:rsidP="0001208E">
            <w:pPr>
              <w:autoSpaceDE w:val="0"/>
              <w:autoSpaceDN w:val="0"/>
              <w:adjustRightInd w:val="0"/>
              <w:spacing w:after="0" w:line="240" w:lineRule="auto"/>
              <w:rPr>
                <w:rFonts w:ascii="Arial" w:hAnsi="Arial" w:cs="Arial"/>
              </w:rPr>
            </w:pPr>
            <w:r w:rsidRPr="0CDF6E39">
              <w:rPr>
                <w:rFonts w:ascii="Arial" w:hAnsi="Arial" w:cs="Arial"/>
              </w:rPr>
              <w:t>Comprehensive knowledge of housing construction methods, repairs</w:t>
            </w:r>
            <w:r>
              <w:rPr>
                <w:rFonts w:ascii="Arial" w:hAnsi="Arial" w:cs="Arial"/>
              </w:rPr>
              <w:t>,</w:t>
            </w:r>
            <w:r w:rsidRPr="0CDF6E39">
              <w:rPr>
                <w:rFonts w:ascii="Arial" w:hAnsi="Arial" w:cs="Arial"/>
              </w:rPr>
              <w:t xml:space="preserve"> and best practise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C50D5C5" w14:textId="5FDBA4A4" w:rsidR="0001208E" w:rsidRPr="0001208E" w:rsidRDefault="35151841" w:rsidP="35151841">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425E831" w14:textId="77777777" w:rsidR="0001208E" w:rsidRPr="0001208E" w:rsidRDefault="0001208E" w:rsidP="0001208E">
            <w:pPr>
              <w:spacing w:after="0" w:line="240" w:lineRule="auto"/>
              <w:rPr>
                <w:rFonts w:ascii="Calibri" w:hAnsi="Calibri" w:cs="Calibri"/>
              </w:rPr>
            </w:pPr>
          </w:p>
        </w:tc>
      </w:tr>
      <w:tr w:rsidR="0001208E" w:rsidRPr="0001208E" w14:paraId="7236BF1F" w14:textId="77777777" w:rsidTr="35151841">
        <w:trPr>
          <w:trHeight w:val="569"/>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830CA38" w14:textId="44CFFE91" w:rsidR="0001208E" w:rsidRPr="0001208E" w:rsidRDefault="00334B5A" w:rsidP="0001208E">
            <w:pPr>
              <w:tabs>
                <w:tab w:val="left" w:pos="360"/>
              </w:tabs>
              <w:spacing w:after="0" w:line="240" w:lineRule="auto"/>
              <w:rPr>
                <w:rFonts w:ascii="Arial" w:eastAsia="Arial" w:hAnsi="Arial" w:cs="Arial"/>
              </w:rPr>
            </w:pPr>
            <w:r>
              <w:rPr>
                <w:rFonts w:ascii="Arial" w:eastAsia="Arial" w:hAnsi="Arial" w:cs="Arial"/>
              </w:rPr>
              <w:t xml:space="preserve">Experience of </w:t>
            </w:r>
            <w:r w:rsidR="006C7E1A">
              <w:rPr>
                <w:rFonts w:ascii="Arial" w:eastAsia="Arial" w:hAnsi="Arial" w:cs="Arial"/>
              </w:rPr>
              <w:t>asset data collection and analysis to produce investment plans with scenario modelling</w:t>
            </w:r>
            <w:r w:rsidR="00533B7B">
              <w:rPr>
                <w:rFonts w:ascii="Arial" w:eastAsia="Arial" w:hAnsi="Arial" w:cs="Arial"/>
              </w:rPr>
              <w:t xml:space="preserve"> and financial impacts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2CA6D3B" w14:textId="592D95B1" w:rsidR="0001208E" w:rsidRPr="0001208E" w:rsidRDefault="35151841" w:rsidP="35151841">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ACD54B0" w14:textId="77777777" w:rsidR="0001208E" w:rsidRPr="0001208E" w:rsidRDefault="0001208E" w:rsidP="0001208E">
            <w:pPr>
              <w:spacing w:after="0" w:line="240" w:lineRule="auto"/>
              <w:rPr>
                <w:rFonts w:ascii="Calibri" w:hAnsi="Calibri" w:cs="Calibri"/>
              </w:rPr>
            </w:pPr>
          </w:p>
        </w:tc>
      </w:tr>
      <w:tr w:rsidR="0001208E" w:rsidRPr="0001208E" w14:paraId="210F73CF" w14:textId="77777777" w:rsidTr="35151841">
        <w:trPr>
          <w:trHeight w:val="48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4F0AA3" w14:textId="3CE3F63B" w:rsidR="0001208E" w:rsidRPr="0001208E" w:rsidRDefault="00287739" w:rsidP="0001208E">
            <w:pPr>
              <w:spacing w:after="0" w:line="240" w:lineRule="auto"/>
              <w:rPr>
                <w:rFonts w:ascii="Arial" w:hAnsi="Arial" w:cs="Arial"/>
              </w:rPr>
            </w:pPr>
            <w:r>
              <w:rPr>
                <w:rFonts w:ascii="Arial" w:hAnsi="Arial" w:cs="Arial"/>
              </w:rPr>
              <w:t xml:space="preserve">Experience of Health and Safety compliance </w:t>
            </w:r>
            <w:r w:rsidR="001243F6">
              <w:rPr>
                <w:rFonts w:ascii="Arial" w:hAnsi="Arial" w:cs="Arial"/>
              </w:rPr>
              <w:t xml:space="preserve">requirements and practises to ensure Tenant and Team safety </w:t>
            </w:r>
            <w:r w:rsidR="004A579A">
              <w:rPr>
                <w:rFonts w:ascii="Arial" w:hAnsi="Arial" w:cs="Arial"/>
              </w:rPr>
              <w:t>and provide assurance on compliance levels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857EB27" w14:textId="6527F522" w:rsidR="0001208E" w:rsidRPr="0001208E" w:rsidRDefault="35151841" w:rsidP="35151841">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FE50C23" w14:textId="77777777" w:rsidR="0001208E" w:rsidRPr="0001208E" w:rsidRDefault="0001208E" w:rsidP="0001208E">
            <w:pPr>
              <w:spacing w:after="0" w:line="240" w:lineRule="auto"/>
              <w:rPr>
                <w:rFonts w:ascii="Calibri" w:hAnsi="Calibri" w:cs="Calibri"/>
              </w:rPr>
            </w:pPr>
          </w:p>
        </w:tc>
      </w:tr>
      <w:tr w:rsidR="0001208E" w:rsidRPr="0001208E" w14:paraId="3C4F2EF0" w14:textId="77777777" w:rsidTr="35151841">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DA7E8D" w14:textId="28F51B95" w:rsidR="0001208E" w:rsidRPr="0001208E" w:rsidRDefault="00AC4BE1" w:rsidP="0001208E">
            <w:pPr>
              <w:spacing w:after="0" w:line="240" w:lineRule="auto"/>
              <w:rPr>
                <w:rFonts w:ascii="Arial" w:hAnsi="Arial" w:cs="Arial"/>
              </w:rPr>
            </w:pPr>
            <w:r>
              <w:rPr>
                <w:rFonts w:ascii="Arial" w:hAnsi="Arial" w:cs="Arial"/>
              </w:rPr>
              <w:t>Substantial e</w:t>
            </w:r>
            <w:r w:rsidR="00FA6F7C">
              <w:rPr>
                <w:rFonts w:ascii="Arial" w:hAnsi="Arial" w:cs="Arial"/>
              </w:rPr>
              <w:t xml:space="preserve">xperience of </w:t>
            </w:r>
            <w:r w:rsidR="00667BF6">
              <w:rPr>
                <w:rFonts w:ascii="Arial" w:hAnsi="Arial" w:cs="Arial"/>
              </w:rPr>
              <w:t>procurement</w:t>
            </w:r>
            <w:r w:rsidR="004A579A">
              <w:rPr>
                <w:rFonts w:ascii="Arial" w:hAnsi="Arial" w:cs="Arial"/>
              </w:rPr>
              <w:t xml:space="preserve"> of </w:t>
            </w:r>
            <w:r w:rsidR="003807DC">
              <w:rPr>
                <w:rFonts w:ascii="Arial" w:hAnsi="Arial" w:cs="Arial"/>
              </w:rPr>
              <w:t xml:space="preserve">works and services contracts </w:t>
            </w:r>
            <w:r w:rsidR="005370AE">
              <w:rPr>
                <w:rFonts w:ascii="Arial" w:hAnsi="Arial" w:cs="Arial"/>
              </w:rPr>
              <w:t>and contract management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135C376" w14:textId="6B469683" w:rsidR="0001208E" w:rsidRPr="0001208E" w:rsidRDefault="35151841" w:rsidP="0001208E">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6985059" w14:textId="1CB39D88" w:rsidR="0001208E" w:rsidRPr="0001208E" w:rsidRDefault="0001208E" w:rsidP="0001208E">
            <w:pPr>
              <w:spacing w:after="0" w:line="240" w:lineRule="auto"/>
              <w:rPr>
                <w:rFonts w:ascii="Calibri" w:hAnsi="Calibri" w:cs="Calibri"/>
              </w:rPr>
            </w:pPr>
          </w:p>
        </w:tc>
      </w:tr>
      <w:tr w:rsidR="0001208E" w:rsidRPr="0001208E" w14:paraId="06D7E7C1" w14:textId="77777777" w:rsidTr="35151841">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C88767" w14:textId="38DF7FF7" w:rsidR="0001208E" w:rsidRPr="0001208E" w:rsidRDefault="00E81123" w:rsidP="0001208E">
            <w:pPr>
              <w:spacing w:after="0" w:line="240" w:lineRule="auto"/>
              <w:rPr>
                <w:rFonts w:ascii="Arial" w:hAnsi="Arial" w:cs="Arial"/>
              </w:rPr>
            </w:pPr>
            <w:r>
              <w:rPr>
                <w:rFonts w:ascii="Arial" w:hAnsi="Arial" w:cs="Arial"/>
              </w:rPr>
              <w:t xml:space="preserve">Experience of </w:t>
            </w:r>
            <w:r w:rsidR="000F631F">
              <w:rPr>
                <w:rFonts w:ascii="Arial" w:hAnsi="Arial" w:cs="Arial"/>
              </w:rPr>
              <w:t xml:space="preserve">working with and reporting to governing bodies to provide </w:t>
            </w:r>
            <w:r w:rsidR="000708AD">
              <w:rPr>
                <w:rFonts w:ascii="Arial" w:hAnsi="Arial" w:cs="Arial"/>
              </w:rPr>
              <w:t>assurance through effective and transparent decision making</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BFF4891" w14:textId="581D79D8" w:rsidR="0001208E" w:rsidRPr="0001208E" w:rsidRDefault="35151841" w:rsidP="0001208E">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B8FCDD2" w14:textId="77777777" w:rsidR="0001208E" w:rsidRPr="0001208E" w:rsidRDefault="0001208E" w:rsidP="0001208E">
            <w:pPr>
              <w:spacing w:after="0" w:line="240" w:lineRule="auto"/>
              <w:rPr>
                <w:rFonts w:ascii="Calibri" w:hAnsi="Calibri" w:cs="Calibri"/>
              </w:rPr>
            </w:pPr>
          </w:p>
        </w:tc>
      </w:tr>
      <w:tr w:rsidR="000E1278" w:rsidRPr="0001208E" w14:paraId="2CF5EC30" w14:textId="77777777" w:rsidTr="35151841">
        <w:trPr>
          <w:trHeight w:val="28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EE48E3" w14:textId="4A20A2CF" w:rsidR="000E1278" w:rsidRPr="0001208E" w:rsidRDefault="005370AE" w:rsidP="000E1278">
            <w:pPr>
              <w:rPr>
                <w:rFonts w:ascii="Arial" w:hAnsi="Arial" w:cs="Arial"/>
              </w:rPr>
            </w:pPr>
            <w:r>
              <w:rPr>
                <w:rFonts w:ascii="Arial" w:hAnsi="Arial" w:cs="Arial"/>
              </w:rPr>
              <w:lastRenderedPageBreak/>
              <w:t xml:space="preserve">Managing </w:t>
            </w:r>
            <w:r w:rsidR="000879FC">
              <w:rPr>
                <w:rFonts w:ascii="Arial" w:hAnsi="Arial" w:cs="Arial"/>
              </w:rPr>
              <w:t xml:space="preserve">significant budgets with the ability to </w:t>
            </w:r>
            <w:r w:rsidR="007C01B6">
              <w:rPr>
                <w:rFonts w:ascii="Arial" w:hAnsi="Arial" w:cs="Arial"/>
              </w:rPr>
              <w:t xml:space="preserve">provide information </w:t>
            </w:r>
            <w:r w:rsidR="00344A77">
              <w:rPr>
                <w:rFonts w:ascii="Arial" w:hAnsi="Arial" w:cs="Arial"/>
              </w:rPr>
              <w:t xml:space="preserve">to set budgets and </w:t>
            </w:r>
            <w:r w:rsidR="000879FC">
              <w:rPr>
                <w:rFonts w:ascii="Arial" w:hAnsi="Arial" w:cs="Arial"/>
              </w:rPr>
              <w:t>forecast</w:t>
            </w:r>
            <w:r w:rsidR="00344A77">
              <w:rPr>
                <w:rFonts w:ascii="Arial" w:hAnsi="Arial" w:cs="Arial"/>
              </w:rPr>
              <w:t xml:space="preserve"> outcomes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16F1297" w14:textId="50537D28" w:rsidR="000E1278" w:rsidRPr="0001208E" w:rsidRDefault="35151841" w:rsidP="000E1278">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D291ACC" w14:textId="3F58CF89" w:rsidR="000E1278" w:rsidRPr="0001208E" w:rsidRDefault="000E1278" w:rsidP="000E1278">
            <w:pPr>
              <w:spacing w:after="0" w:line="240" w:lineRule="auto"/>
              <w:rPr>
                <w:rFonts w:ascii="Calibri" w:hAnsi="Calibri" w:cs="Calibri"/>
              </w:rPr>
            </w:pPr>
          </w:p>
        </w:tc>
      </w:tr>
      <w:tr w:rsidR="000E1278" w:rsidRPr="0001208E" w14:paraId="0089B300" w14:textId="77777777" w:rsidTr="35151841">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E76F66" w14:textId="6112CE64" w:rsidR="000E1278" w:rsidRPr="0001208E" w:rsidRDefault="00B92A03" w:rsidP="000E1278">
            <w:pPr>
              <w:spacing w:after="0" w:line="240" w:lineRule="auto"/>
              <w:rPr>
                <w:rFonts w:ascii="Arial" w:hAnsi="Arial" w:cs="Arial"/>
              </w:rPr>
            </w:pPr>
            <w:r>
              <w:rPr>
                <w:rFonts w:ascii="Arial" w:hAnsi="Arial" w:cs="Arial"/>
              </w:rPr>
              <w:t>Experience in producing, analysing</w:t>
            </w:r>
            <w:r w:rsidR="00344A77">
              <w:rPr>
                <w:rFonts w:ascii="Arial" w:hAnsi="Arial" w:cs="Arial"/>
              </w:rPr>
              <w:t>,</w:t>
            </w:r>
            <w:r>
              <w:rPr>
                <w:rFonts w:ascii="Arial" w:hAnsi="Arial" w:cs="Arial"/>
              </w:rPr>
              <w:t xml:space="preserve"> and ver</w:t>
            </w:r>
            <w:r w:rsidR="001C435B">
              <w:rPr>
                <w:rFonts w:ascii="Arial" w:hAnsi="Arial" w:cs="Arial"/>
              </w:rPr>
              <w:t>ifying performance information for reporting including</w:t>
            </w:r>
            <w:r w:rsidR="008560CE">
              <w:rPr>
                <w:rFonts w:ascii="Arial" w:hAnsi="Arial" w:cs="Arial"/>
              </w:rPr>
              <w:t xml:space="preserve"> production of the relevant information for the Association’s annual returns to the Scottish Housing Regulator</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CA96290" w14:textId="02F745E3" w:rsidR="000E1278" w:rsidRPr="0001208E" w:rsidRDefault="35151841" w:rsidP="000E1278">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3710BB" w14:textId="77777777" w:rsidR="000E1278" w:rsidRPr="0001208E" w:rsidRDefault="000E1278" w:rsidP="000E1278">
            <w:pPr>
              <w:spacing w:after="0" w:line="240" w:lineRule="auto"/>
              <w:rPr>
                <w:rFonts w:ascii="Calibri" w:hAnsi="Calibri" w:cs="Calibri"/>
              </w:rPr>
            </w:pPr>
          </w:p>
        </w:tc>
      </w:tr>
      <w:tr w:rsidR="00210081" w:rsidRPr="0001208E" w14:paraId="00F1726E" w14:textId="77777777" w:rsidTr="35151841">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A4AB0A" w14:textId="4E01AFFA" w:rsidR="00210081" w:rsidRPr="0001208E" w:rsidRDefault="00210081" w:rsidP="00210081">
            <w:pPr>
              <w:spacing w:after="0" w:line="240" w:lineRule="auto"/>
              <w:rPr>
                <w:rFonts w:ascii="Arial" w:hAnsi="Arial" w:cs="Arial"/>
                <w:b/>
              </w:rPr>
            </w:pPr>
            <w:r w:rsidRPr="0001208E">
              <w:rPr>
                <w:rFonts w:ascii="Arial" w:eastAsia="Times New Roman" w:hAnsi="Arial" w:cs="Arial"/>
                <w:bdr w:val="nil"/>
              </w:rPr>
              <w:t>Strong knowledge of Contract Compliance, Health &amp; Safety and Housing related legislation, regulatory standards</w:t>
            </w:r>
            <w:r>
              <w:rPr>
                <w:rFonts w:ascii="Arial" w:eastAsia="Times New Roman" w:hAnsi="Arial" w:cs="Arial"/>
                <w:bdr w:val="nil"/>
              </w:rPr>
              <w:t>,</w:t>
            </w:r>
            <w:r w:rsidRPr="0001208E">
              <w:rPr>
                <w:rFonts w:ascii="Arial" w:eastAsia="Times New Roman" w:hAnsi="Arial" w:cs="Arial"/>
                <w:bdr w:val="nil"/>
              </w:rPr>
              <w:t xml:space="preserve"> and best practice.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14286A2" w14:textId="1A101396" w:rsidR="00210081" w:rsidRPr="0001208E" w:rsidRDefault="35151841" w:rsidP="00210081">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33DEA7" w14:textId="77777777" w:rsidR="00210081" w:rsidRPr="0001208E" w:rsidRDefault="00210081" w:rsidP="00210081">
            <w:pPr>
              <w:spacing w:after="0" w:line="240" w:lineRule="auto"/>
              <w:rPr>
                <w:rFonts w:ascii="Calibri" w:hAnsi="Calibri" w:cs="Calibri"/>
              </w:rPr>
            </w:pPr>
          </w:p>
        </w:tc>
      </w:tr>
      <w:tr w:rsidR="00210081" w:rsidRPr="0001208E" w14:paraId="6537C227" w14:textId="77777777" w:rsidTr="35151841">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BF9D8F" w14:textId="5594CE44" w:rsidR="00210081" w:rsidRPr="0001208E" w:rsidRDefault="00210081" w:rsidP="00210081">
            <w:pPr>
              <w:spacing w:after="0" w:line="240" w:lineRule="auto"/>
              <w:rPr>
                <w:rFonts w:ascii="Arial" w:hAnsi="Arial" w:cs="Arial"/>
              </w:rPr>
            </w:pPr>
            <w:r w:rsidRPr="0CDF6E39">
              <w:rPr>
                <w:rFonts w:ascii="Arial"/>
              </w:rPr>
              <w:t>Role of the Social Housing Sector and understanding of the role of the Scottish Housing Regulator</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0C483F" w14:textId="7F4D51F7" w:rsidR="00210081" w:rsidRPr="0001208E" w:rsidRDefault="35151841" w:rsidP="00210081">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D3C8144" w14:textId="77777777" w:rsidR="00210081" w:rsidRPr="0001208E" w:rsidRDefault="00210081" w:rsidP="00210081">
            <w:pPr>
              <w:spacing w:after="0" w:line="240" w:lineRule="auto"/>
              <w:rPr>
                <w:rFonts w:ascii="Calibri" w:hAnsi="Calibri" w:cs="Calibri"/>
              </w:rPr>
            </w:pPr>
          </w:p>
        </w:tc>
      </w:tr>
      <w:tr w:rsidR="00210081" w:rsidRPr="0001208E" w14:paraId="147D770D" w14:textId="77777777" w:rsidTr="35151841">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2031B4" w14:textId="677E1D0D" w:rsidR="00210081" w:rsidRPr="00210081" w:rsidRDefault="00210081" w:rsidP="00210081">
            <w:pPr>
              <w:pStyle w:val="ListParagraph"/>
              <w:numPr>
                <w:ilvl w:val="0"/>
                <w:numId w:val="2"/>
              </w:numPr>
              <w:spacing w:after="0" w:line="240" w:lineRule="auto"/>
              <w:rPr>
                <w:rFonts w:ascii="Arial" w:hAnsi="Arial" w:cs="Arial"/>
              </w:rPr>
            </w:pPr>
            <w:r w:rsidRPr="00210081">
              <w:rPr>
                <w:rFonts w:ascii="Arial" w:hAnsi="Arial" w:cs="Arial"/>
                <w:b/>
              </w:rPr>
              <w:t>Skills and Abilities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1F9093" w14:textId="49146072" w:rsidR="00210081" w:rsidRPr="0001208E" w:rsidRDefault="00210081" w:rsidP="00210081">
            <w:pPr>
              <w:spacing w:after="0" w:line="240" w:lineRule="auto"/>
              <w:rPr>
                <w:rFonts w:ascii="Monotype Sorts" w:eastAsia="Monotype Sorts" w:hAnsi="Monotype Sorts" w:cs="Monotype Sort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AFA0422" w14:textId="77777777" w:rsidR="00210081" w:rsidRPr="0001208E" w:rsidRDefault="00210081" w:rsidP="00210081">
            <w:pPr>
              <w:spacing w:after="0" w:line="240" w:lineRule="auto"/>
              <w:rPr>
                <w:rFonts w:ascii="Calibri" w:hAnsi="Calibri" w:cs="Calibri"/>
              </w:rPr>
            </w:pPr>
          </w:p>
        </w:tc>
      </w:tr>
      <w:tr w:rsidR="00932B85" w:rsidRPr="0001208E" w14:paraId="4D4C3BFC" w14:textId="77777777" w:rsidTr="35151841">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83CB5B" w14:textId="66C74D06" w:rsidR="00932B85" w:rsidRPr="00B01A4B" w:rsidRDefault="00B01A4B" w:rsidP="00B01A4B">
            <w:pPr>
              <w:spacing w:after="0" w:line="240" w:lineRule="auto"/>
              <w:rPr>
                <w:rFonts w:ascii="Arial" w:hAnsi="Arial" w:cs="Arial"/>
                <w:bCs/>
              </w:rPr>
            </w:pPr>
            <w:r w:rsidRPr="00B01A4B">
              <w:rPr>
                <w:rFonts w:ascii="Arial" w:hAnsi="Arial" w:cs="Arial"/>
                <w:bCs/>
              </w:rPr>
              <w:t>Ability to interpret and apply relevant legislation, regulatory requirements</w:t>
            </w:r>
            <w:r>
              <w:rPr>
                <w:rFonts w:ascii="Arial" w:hAnsi="Arial" w:cs="Arial"/>
                <w:bCs/>
              </w:rPr>
              <w:t>,</w:t>
            </w:r>
            <w:r w:rsidRPr="00B01A4B">
              <w:rPr>
                <w:rFonts w:ascii="Arial" w:hAnsi="Arial" w:cs="Arial"/>
                <w:bCs/>
              </w:rPr>
              <w:t xml:space="preserve"> and best practise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51D5227" w14:textId="37620B5D" w:rsidR="00932B85" w:rsidRPr="0001208E" w:rsidRDefault="35151841" w:rsidP="00210081">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0E571D2" w14:textId="77777777" w:rsidR="00932B85" w:rsidRPr="0001208E" w:rsidRDefault="00932B85" w:rsidP="00210081">
            <w:pPr>
              <w:spacing w:after="0" w:line="240" w:lineRule="auto"/>
              <w:rPr>
                <w:rFonts w:ascii="Calibri" w:hAnsi="Calibri" w:cs="Calibri"/>
              </w:rPr>
            </w:pPr>
          </w:p>
        </w:tc>
      </w:tr>
      <w:tr w:rsidR="00932B85" w:rsidRPr="0001208E" w14:paraId="399216B5" w14:textId="77777777" w:rsidTr="35151841">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E9BB14" w14:textId="4C109865" w:rsidR="00932B85" w:rsidRPr="00AC238A" w:rsidRDefault="00071224" w:rsidP="00071224">
            <w:pPr>
              <w:spacing w:after="0" w:line="240" w:lineRule="auto"/>
              <w:rPr>
                <w:rFonts w:ascii="Arial" w:hAnsi="Arial" w:cs="Arial"/>
                <w:bCs/>
              </w:rPr>
            </w:pPr>
            <w:r w:rsidRPr="00AC238A">
              <w:rPr>
                <w:rFonts w:ascii="Arial" w:hAnsi="Arial" w:cs="Arial"/>
                <w:bCs/>
              </w:rPr>
              <w:t>Ability to manage change,</w:t>
            </w:r>
            <w:r w:rsidR="0001397D" w:rsidRPr="00AC238A">
              <w:rPr>
                <w:rFonts w:ascii="Arial" w:hAnsi="Arial" w:cs="Arial"/>
                <w:bCs/>
              </w:rPr>
              <w:t xml:space="preserve"> adopt best practice, drive continuous performance improvement </w:t>
            </w:r>
            <w:r w:rsidR="00AC238A" w:rsidRPr="00AC238A">
              <w:rPr>
                <w:rFonts w:ascii="Arial" w:hAnsi="Arial" w:cs="Arial"/>
                <w:bCs/>
              </w:rPr>
              <w:t>and value for money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ABAD4B1" w14:textId="48565EC6" w:rsidR="00932B85" w:rsidRPr="0001208E" w:rsidRDefault="35151841" w:rsidP="00210081">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C7E6FC2" w14:textId="77777777" w:rsidR="00932B85" w:rsidRPr="0001208E" w:rsidRDefault="00932B85" w:rsidP="00210081">
            <w:pPr>
              <w:spacing w:after="0" w:line="240" w:lineRule="auto"/>
              <w:rPr>
                <w:rFonts w:ascii="Calibri" w:hAnsi="Calibri" w:cs="Calibri"/>
              </w:rPr>
            </w:pPr>
          </w:p>
        </w:tc>
      </w:tr>
      <w:tr w:rsidR="00210081" w:rsidRPr="0001208E" w14:paraId="18CFBDBA" w14:textId="77777777" w:rsidTr="35151841">
        <w:trPr>
          <w:trHeight w:val="33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C4CFA60" w14:textId="0530B413" w:rsidR="00210081" w:rsidRPr="0001208E" w:rsidRDefault="00AC238A" w:rsidP="00210081">
            <w:pPr>
              <w:spacing w:after="0" w:line="240" w:lineRule="auto"/>
              <w:rPr>
                <w:rFonts w:ascii="Arial" w:hAnsi="Arial" w:cs="Arial"/>
              </w:rPr>
            </w:pPr>
            <w:r>
              <w:rPr>
                <w:rFonts w:ascii="Arial" w:hAnsi="Arial" w:cs="Arial"/>
              </w:rPr>
              <w:t xml:space="preserve">Excellent budgetary skills and ability to analyse </w:t>
            </w:r>
            <w:r w:rsidR="0026475F">
              <w:rPr>
                <w:rFonts w:ascii="Arial" w:hAnsi="Arial" w:cs="Arial"/>
              </w:rPr>
              <w:t>the financial implications and scenarios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2E07BF" w14:textId="7F3977A2" w:rsidR="00210081" w:rsidRPr="0001208E" w:rsidRDefault="35151841" w:rsidP="00210081">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EC002F" w14:textId="77777777" w:rsidR="00210081" w:rsidRPr="0001208E" w:rsidRDefault="00210081" w:rsidP="00210081">
            <w:pPr>
              <w:spacing w:after="0" w:line="240" w:lineRule="auto"/>
              <w:rPr>
                <w:rFonts w:ascii="Calibri" w:hAnsi="Calibri" w:cs="Calibri"/>
              </w:rPr>
            </w:pPr>
          </w:p>
        </w:tc>
      </w:tr>
      <w:tr w:rsidR="0026475F" w:rsidRPr="0001208E" w14:paraId="5E04E88E" w14:textId="77777777" w:rsidTr="35151841">
        <w:trPr>
          <w:trHeight w:val="33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B5B620" w14:textId="709A8ED8" w:rsidR="0026475F" w:rsidRDefault="0026475F" w:rsidP="00210081">
            <w:pPr>
              <w:spacing w:after="0" w:line="240" w:lineRule="auto"/>
              <w:rPr>
                <w:rFonts w:ascii="Arial" w:hAnsi="Arial" w:cs="Arial"/>
              </w:rPr>
            </w:pPr>
            <w:r>
              <w:rPr>
                <w:rFonts w:ascii="Arial" w:hAnsi="Arial" w:cs="Arial"/>
              </w:rPr>
              <w:t>Excellent ICT skills</w:t>
            </w:r>
            <w:r w:rsidR="00CB5C67">
              <w:rPr>
                <w:rFonts w:ascii="Arial" w:hAnsi="Arial" w:cs="Arial"/>
              </w:rPr>
              <w:t xml:space="preserve"> to produce reports, presentations, plans and to extract, analyse and produce information and key business data.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A18A3C4" w14:textId="2D5B84A0" w:rsidR="0026475F" w:rsidRPr="0001208E" w:rsidRDefault="35151841" w:rsidP="00210081">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E4F949B" w14:textId="77777777" w:rsidR="0026475F" w:rsidRPr="0001208E" w:rsidRDefault="0026475F" w:rsidP="00210081">
            <w:pPr>
              <w:spacing w:after="0" w:line="240" w:lineRule="auto"/>
              <w:rPr>
                <w:rFonts w:ascii="Calibri" w:hAnsi="Calibri" w:cs="Calibri"/>
              </w:rPr>
            </w:pPr>
          </w:p>
        </w:tc>
      </w:tr>
      <w:tr w:rsidR="0026475F" w:rsidRPr="0001208E" w14:paraId="6E7290AE" w14:textId="77777777" w:rsidTr="35151841">
        <w:trPr>
          <w:trHeight w:val="333"/>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984D88" w14:textId="4F890865" w:rsidR="0026475F" w:rsidRDefault="00E32518" w:rsidP="00210081">
            <w:pPr>
              <w:spacing w:after="0" w:line="240" w:lineRule="auto"/>
              <w:rPr>
                <w:rFonts w:ascii="Arial" w:hAnsi="Arial" w:cs="Arial"/>
              </w:rPr>
            </w:pPr>
            <w:r>
              <w:rPr>
                <w:rFonts w:ascii="Arial" w:hAnsi="Arial" w:cs="Arial"/>
              </w:rPr>
              <w:t>Ability to demonstrate resilience, work effectively under time pressure, prioritising</w:t>
            </w:r>
            <w:r w:rsidR="005C3624">
              <w:rPr>
                <w:rFonts w:ascii="Arial" w:hAnsi="Arial" w:cs="Arial"/>
              </w:rPr>
              <w:t>,</w:t>
            </w:r>
            <w:r>
              <w:rPr>
                <w:rFonts w:ascii="Arial" w:hAnsi="Arial" w:cs="Arial"/>
              </w:rPr>
              <w:t xml:space="preserve"> and delegating tasks as appropriate to meet tight deadlines and key project milestones.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5E334B1" w14:textId="5097A958" w:rsidR="0026475F" w:rsidRPr="0001208E" w:rsidRDefault="35151841" w:rsidP="00210081">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86965C9" w14:textId="77777777" w:rsidR="0026475F" w:rsidRPr="0001208E" w:rsidRDefault="0026475F" w:rsidP="00210081">
            <w:pPr>
              <w:spacing w:after="0" w:line="240" w:lineRule="auto"/>
              <w:rPr>
                <w:rFonts w:ascii="Calibri" w:hAnsi="Calibri" w:cs="Calibri"/>
              </w:rPr>
            </w:pPr>
          </w:p>
        </w:tc>
      </w:tr>
      <w:tr w:rsidR="00210081" w:rsidRPr="0001208E" w14:paraId="769CDD59" w14:textId="77777777" w:rsidTr="35151841">
        <w:trPr>
          <w:trHeight w:val="397"/>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CBB5C8" w14:textId="15B855AA" w:rsidR="00210081" w:rsidRPr="0001208E" w:rsidRDefault="00210081" w:rsidP="00210081">
            <w:pPr>
              <w:spacing w:after="0" w:line="240" w:lineRule="auto"/>
              <w:rPr>
                <w:rFonts w:ascii="Arial" w:hAnsi="Arial" w:cs="Arial"/>
              </w:rPr>
            </w:pPr>
            <w:r w:rsidRPr="0001208E">
              <w:rPr>
                <w:rFonts w:ascii="Arial" w:eastAsia="Times New Roman" w:hAnsi="Arial" w:cs="Arial"/>
                <w:bdr w:val="nil"/>
              </w:rPr>
              <w:t>Ability to lead, inspire, motivate</w:t>
            </w:r>
            <w:r>
              <w:rPr>
                <w:rFonts w:ascii="Arial" w:eastAsia="Times New Roman" w:hAnsi="Arial" w:cs="Arial"/>
                <w:bdr w:val="nil"/>
              </w:rPr>
              <w:t>,</w:t>
            </w:r>
            <w:r w:rsidRPr="0001208E">
              <w:rPr>
                <w:rFonts w:ascii="Arial" w:eastAsia="Times New Roman" w:hAnsi="Arial" w:cs="Arial"/>
                <w:bdr w:val="nil"/>
              </w:rPr>
              <w:t xml:space="preserve"> and </w:t>
            </w:r>
            <w:r>
              <w:rPr>
                <w:rFonts w:ascii="Arial" w:eastAsia="Times New Roman" w:hAnsi="Arial" w:cs="Arial"/>
                <w:bdr w:val="nil"/>
              </w:rPr>
              <w:t>manage</w:t>
            </w:r>
            <w:r w:rsidRPr="0001208E">
              <w:rPr>
                <w:rFonts w:ascii="Arial" w:eastAsia="Times New Roman" w:hAnsi="Arial" w:cs="Arial"/>
                <w:bdr w:val="nil"/>
              </w:rPr>
              <w:t xml:space="preserve"> a professional </w:t>
            </w:r>
            <w:r>
              <w:rPr>
                <w:rFonts w:ascii="Arial" w:eastAsia="Times New Roman" w:hAnsi="Arial" w:cs="Arial"/>
                <w:bdr w:val="nil"/>
              </w:rPr>
              <w:t>team</w:t>
            </w:r>
            <w:r w:rsidRPr="0001208E">
              <w:rPr>
                <w:rFonts w:ascii="Arial" w:eastAsia="Times New Roman" w:hAnsi="Arial" w:cs="Arial"/>
                <w:bdr w:val="nil"/>
              </w:rPr>
              <w:t xml:space="preserve"> to deliver their best and work collaboratively to achieve strong outcomes.</w:t>
            </w:r>
            <w:r w:rsidRPr="0001208E">
              <w:rPr>
                <w:rFonts w:ascii="Calibri" w:hAnsi="Calibri" w:cs="Calibri"/>
                <w:sz w:val="24"/>
                <w:szCs w:val="24"/>
              </w:rPr>
              <w:t xml:space="preserve"> </w:t>
            </w:r>
            <w:r w:rsidRPr="0001208E">
              <w:rPr>
                <w:rFonts w:ascii="Arial" w:hAnsi="Arial" w:cs="Arial"/>
              </w:rPr>
              <w:t xml:space="preserv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509AA47" w14:textId="203E66B7" w:rsidR="00210081" w:rsidRPr="0001208E" w:rsidRDefault="35151841" w:rsidP="00210081">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D6197D" w14:textId="77777777" w:rsidR="00210081" w:rsidRPr="0001208E" w:rsidRDefault="00210081" w:rsidP="00210081">
            <w:pPr>
              <w:spacing w:after="0" w:line="240" w:lineRule="auto"/>
              <w:rPr>
                <w:rFonts w:ascii="Calibri" w:hAnsi="Calibri" w:cs="Calibri"/>
              </w:rPr>
            </w:pPr>
          </w:p>
        </w:tc>
      </w:tr>
      <w:tr w:rsidR="00210081" w:rsidRPr="0001208E" w14:paraId="00CE6892" w14:textId="77777777" w:rsidTr="35151841">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AE492CB" w14:textId="4429FCB7" w:rsidR="00210081" w:rsidRPr="0001208E" w:rsidRDefault="00210081" w:rsidP="00210081">
            <w:pPr>
              <w:spacing w:after="0" w:line="240" w:lineRule="auto"/>
              <w:rPr>
                <w:rFonts w:ascii="Arial" w:hAnsi="Arial" w:cs="Arial"/>
              </w:rPr>
            </w:pPr>
            <w:r w:rsidRPr="0001208E">
              <w:rPr>
                <w:rFonts w:ascii="Arial" w:hAnsi="Arial" w:cs="Arial"/>
              </w:rPr>
              <w:t xml:space="preserve">Great </w:t>
            </w:r>
            <w:r>
              <w:rPr>
                <w:rFonts w:ascii="Arial" w:hAnsi="Arial" w:cs="Arial"/>
              </w:rPr>
              <w:t>t</w:t>
            </w:r>
            <w:r w:rsidRPr="0001208E">
              <w:rPr>
                <w:rFonts w:ascii="Arial" w:hAnsi="Arial" w:cs="Arial"/>
              </w:rPr>
              <w:t>eam player, able to work effectively with colleagues and partners to deliver organisational ethics, values</w:t>
            </w:r>
            <w:r>
              <w:rPr>
                <w:rFonts w:ascii="Arial" w:hAnsi="Arial" w:cs="Arial"/>
              </w:rPr>
              <w:t>,</w:t>
            </w:r>
            <w:r w:rsidRPr="0001208E">
              <w:rPr>
                <w:rFonts w:ascii="Arial" w:hAnsi="Arial" w:cs="Arial"/>
              </w:rPr>
              <w:t xml:space="preserve"> and common objectives.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DE07281" w14:textId="54BFC254" w:rsidR="00210081" w:rsidRPr="0001208E" w:rsidRDefault="35151841" w:rsidP="00210081">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69582FA" w14:textId="77777777" w:rsidR="00210081" w:rsidRPr="0001208E" w:rsidRDefault="00210081" w:rsidP="00210081">
            <w:pPr>
              <w:spacing w:after="0" w:line="240" w:lineRule="auto"/>
              <w:rPr>
                <w:rFonts w:ascii="Calibri" w:hAnsi="Calibri" w:cs="Calibri"/>
              </w:rPr>
            </w:pPr>
          </w:p>
        </w:tc>
      </w:tr>
      <w:tr w:rsidR="00210081" w:rsidRPr="0001208E" w14:paraId="1E37F4F7" w14:textId="77777777" w:rsidTr="35151841">
        <w:trPr>
          <w:trHeight w:val="307"/>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8E61EA" w14:textId="556E7CA4" w:rsidR="00210081" w:rsidRPr="0001208E" w:rsidRDefault="00210081" w:rsidP="00210081">
            <w:pPr>
              <w:spacing w:after="0" w:line="240" w:lineRule="auto"/>
              <w:rPr>
                <w:rFonts w:ascii="Arial" w:hAnsi="Arial" w:cs="Arial"/>
              </w:rPr>
            </w:pPr>
            <w:r w:rsidRPr="0001208E">
              <w:rPr>
                <w:rFonts w:ascii="Arial" w:hAnsi="Arial" w:cs="Arial"/>
              </w:rPr>
              <w:t>An effective communicator with excellent report writing and presentation skills and the ability to communicate complex information clearly, to audiences with varied levels of understanding</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64EFC51" w14:textId="6C98D410" w:rsidR="00210081" w:rsidRPr="0001208E" w:rsidRDefault="35151841" w:rsidP="00210081">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F327826" w14:textId="77777777" w:rsidR="00210081" w:rsidRPr="0001208E" w:rsidRDefault="00210081" w:rsidP="00210081">
            <w:pPr>
              <w:spacing w:after="0" w:line="240" w:lineRule="auto"/>
              <w:rPr>
                <w:rFonts w:ascii="Calibri" w:hAnsi="Calibri" w:cs="Calibri"/>
              </w:rPr>
            </w:pPr>
          </w:p>
        </w:tc>
      </w:tr>
      <w:tr w:rsidR="00210081" w:rsidRPr="0001208E" w14:paraId="0034AC9A" w14:textId="77777777" w:rsidTr="35151841">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BD732E" w14:textId="77777777" w:rsidR="00210081" w:rsidRPr="0001208E" w:rsidRDefault="00210081" w:rsidP="00210081">
            <w:pPr>
              <w:numPr>
                <w:ilvl w:val="0"/>
                <w:numId w:val="2"/>
              </w:numPr>
              <w:pBdr>
                <w:top w:val="nil"/>
                <w:left w:val="nil"/>
                <w:bottom w:val="nil"/>
                <w:right w:val="nil"/>
                <w:between w:val="nil"/>
                <w:bar w:val="nil"/>
              </w:pBdr>
              <w:spacing w:after="0" w:line="240" w:lineRule="auto"/>
              <w:contextualSpacing/>
              <w:rPr>
                <w:rFonts w:ascii="Arial" w:hAnsi="Arial" w:cs="Arial"/>
                <w:b/>
              </w:rPr>
            </w:pPr>
            <w:r w:rsidRPr="0001208E">
              <w:rPr>
                <w:rFonts w:ascii="Arial" w:hAnsi="Arial" w:cs="Arial"/>
                <w:b/>
              </w:rPr>
              <w:t>Other Requirements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5F8A88A" w14:textId="77777777" w:rsidR="00210081" w:rsidRPr="0001208E" w:rsidRDefault="00210081" w:rsidP="00210081">
            <w:pPr>
              <w:spacing w:after="0" w:line="240" w:lineRule="auto"/>
              <w:rPr>
                <w:rFonts w:ascii="Monotype Sorts" w:eastAsia="Monotype Sorts" w:hAnsi="Monotype Sorts" w:cs="Monotype Sort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F66A77F" w14:textId="77777777" w:rsidR="00210081" w:rsidRPr="0001208E" w:rsidRDefault="00210081" w:rsidP="00210081">
            <w:pPr>
              <w:spacing w:after="0" w:line="240" w:lineRule="auto"/>
              <w:rPr>
                <w:rFonts w:ascii="Calibri" w:hAnsi="Calibri" w:cs="Calibri"/>
              </w:rPr>
            </w:pPr>
          </w:p>
        </w:tc>
      </w:tr>
      <w:tr w:rsidR="00210081" w:rsidRPr="0001208E" w14:paraId="6B81C98E" w14:textId="77777777" w:rsidTr="35151841">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FCE2DEA" w14:textId="77777777" w:rsidR="00210081" w:rsidRPr="0001208E" w:rsidRDefault="00210081" w:rsidP="00210081">
            <w:pPr>
              <w:spacing w:after="0" w:line="240" w:lineRule="auto"/>
              <w:rPr>
                <w:rFonts w:ascii="Arial" w:hAnsi="Arial" w:cs="Arial"/>
              </w:rPr>
            </w:pPr>
            <w:r w:rsidRPr="0001208E">
              <w:rPr>
                <w:rFonts w:ascii="Arial" w:hAnsi="Arial" w:cs="Arial"/>
              </w:rPr>
              <w:t>Committed, flexible and adaptable approach to work requirements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3C45D07" w14:textId="69687C77" w:rsidR="00210081" w:rsidRPr="0001208E" w:rsidRDefault="35151841" w:rsidP="00210081">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F319083" w14:textId="77777777" w:rsidR="00210081" w:rsidRPr="0001208E" w:rsidRDefault="00210081" w:rsidP="00210081">
            <w:pPr>
              <w:spacing w:after="0" w:line="240" w:lineRule="auto"/>
              <w:rPr>
                <w:rFonts w:ascii="Calibri" w:hAnsi="Calibri" w:cs="Calibri"/>
              </w:rPr>
            </w:pPr>
          </w:p>
        </w:tc>
      </w:tr>
      <w:tr w:rsidR="00210081" w:rsidRPr="0001208E" w14:paraId="5B78E70A" w14:textId="77777777" w:rsidTr="35151841">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1E2FDD" w14:textId="4670B4D4" w:rsidR="00210081" w:rsidRPr="0001208E" w:rsidRDefault="00210081" w:rsidP="00210081">
            <w:pPr>
              <w:spacing w:after="0" w:line="240" w:lineRule="auto"/>
              <w:rPr>
                <w:rFonts w:ascii="Arial" w:hAnsi="Arial" w:cs="Arial"/>
              </w:rPr>
            </w:pPr>
            <w:r w:rsidRPr="0001208E">
              <w:rPr>
                <w:rFonts w:ascii="Arial" w:hAnsi="Arial" w:cs="Arial"/>
              </w:rPr>
              <w:t xml:space="preserve">Prepared to attend evening meetings </w:t>
            </w:r>
            <w:r>
              <w:rPr>
                <w:rFonts w:ascii="Arial" w:hAnsi="Arial" w:cs="Arial"/>
              </w:rPr>
              <w:t>and be available for out of hours duties when required</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A1F250D" w14:textId="2010AF5A" w:rsidR="00210081" w:rsidRPr="0001208E" w:rsidRDefault="35151841" w:rsidP="00210081">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DD2FA0" w14:textId="77777777" w:rsidR="00210081" w:rsidRPr="0001208E" w:rsidRDefault="00210081" w:rsidP="00210081">
            <w:pPr>
              <w:spacing w:after="0" w:line="240" w:lineRule="auto"/>
              <w:rPr>
                <w:rFonts w:ascii="Calibri" w:hAnsi="Calibri" w:cs="Calibri"/>
              </w:rPr>
            </w:pPr>
          </w:p>
        </w:tc>
      </w:tr>
      <w:tr w:rsidR="00210081" w:rsidRPr="0001208E" w14:paraId="7BF716CA" w14:textId="77777777" w:rsidTr="35151841">
        <w:trPr>
          <w:trHeight w:val="534"/>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444346" w14:textId="77777777" w:rsidR="00210081" w:rsidRPr="0001208E" w:rsidRDefault="00210081" w:rsidP="00210081">
            <w:pPr>
              <w:spacing w:after="0" w:line="240" w:lineRule="auto"/>
              <w:rPr>
                <w:rFonts w:ascii="Arial" w:hAnsi="Arial" w:cs="Arial"/>
              </w:rPr>
            </w:pPr>
            <w:r w:rsidRPr="0001208E">
              <w:rPr>
                <w:rFonts w:ascii="Arial" w:hAnsi="Arial" w:cs="Arial"/>
              </w:rPr>
              <w:lastRenderedPageBreak/>
              <w:t>Possession of a full current driving licence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DD5A9B2" w14:textId="2BFF9E42" w:rsidR="00210081" w:rsidRPr="0001208E" w:rsidRDefault="35151841" w:rsidP="00210081">
            <w:pPr>
              <w:spacing w:after="0" w:line="240" w:lineRule="auto"/>
              <w:rPr>
                <w:rFonts w:ascii="Monotype Sorts" w:eastAsia="Monotype Sorts" w:hAnsi="Monotype Sorts" w:cs="Monotype Sorts"/>
              </w:rPr>
            </w:pPr>
            <w:r w:rsidRPr="35151841">
              <w:rPr>
                <w:rFonts w:ascii="Monotype Sorts" w:eastAsia="Monotype Sorts" w:hAnsi="Monotype Sorts" w:cs="Monotype Sorts"/>
              </w:rPr>
              <w:t>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8DC06A1" w14:textId="77777777" w:rsidR="00210081" w:rsidRPr="0001208E" w:rsidRDefault="00210081" w:rsidP="00210081">
            <w:pPr>
              <w:spacing w:after="0" w:line="240" w:lineRule="auto"/>
              <w:rPr>
                <w:rFonts w:ascii="Calibri" w:hAnsi="Calibri" w:cs="Calibri"/>
              </w:rPr>
            </w:pPr>
          </w:p>
        </w:tc>
      </w:tr>
    </w:tbl>
    <w:p w14:paraId="51324E73" w14:textId="77777777" w:rsidR="0001208E" w:rsidRPr="0001208E" w:rsidRDefault="0001208E" w:rsidP="0001208E">
      <w:pPr>
        <w:spacing w:after="0" w:line="240" w:lineRule="auto"/>
        <w:rPr>
          <w:rFonts w:ascii="Calibri" w:hAnsi="Calibri" w:cs="Calibri"/>
        </w:rPr>
      </w:pPr>
    </w:p>
    <w:sectPr w:rsidR="0001208E" w:rsidRPr="00012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20B07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onotype Sorts">
    <w:altName w:val="Segoe UI Symbo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BEB"/>
    <w:multiLevelType w:val="multilevel"/>
    <w:tmpl w:val="20060706"/>
    <w:lvl w:ilvl="0">
      <w:start w:val="1"/>
      <w:numFmt w:val="decimal"/>
      <w:lvlText w:val="%1."/>
      <w:lvlJc w:val="left"/>
      <w:pPr>
        <w:tabs>
          <w:tab w:val="num" w:pos="360"/>
        </w:tabs>
        <w:ind w:left="360" w:hanging="36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rPr>
    </w:lvl>
    <w:lvl w:ilvl="1">
      <w:start w:val="1"/>
      <w:numFmt w:val="decimal"/>
      <w:lvlText w:val="%1.%2."/>
      <w:lvlJc w:val="left"/>
      <w:pPr>
        <w:tabs>
          <w:tab w:val="num" w:pos="330"/>
        </w:tabs>
        <w:ind w:left="33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rPr>
    </w:lvl>
    <w:lvl w:ilvl="2">
      <w:start w:val="1"/>
      <w:numFmt w:val="decimal"/>
      <w:lvlText w:val="%3."/>
      <w:lvlJc w:val="left"/>
      <w:pPr>
        <w:tabs>
          <w:tab w:val="num" w:pos="330"/>
        </w:tabs>
        <w:ind w:left="33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rPr>
    </w:lvl>
    <w:lvl w:ilvl="3">
      <w:start w:val="1"/>
      <w:numFmt w:val="decimal"/>
      <w:lvlText w:val="%4."/>
      <w:lvlJc w:val="left"/>
      <w:pPr>
        <w:tabs>
          <w:tab w:val="num" w:pos="330"/>
        </w:tabs>
        <w:ind w:left="33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rPr>
    </w:lvl>
    <w:lvl w:ilvl="4">
      <w:start w:val="1"/>
      <w:numFmt w:val="decimal"/>
      <w:lvlText w:val="%5."/>
      <w:lvlJc w:val="left"/>
      <w:pPr>
        <w:tabs>
          <w:tab w:val="num" w:pos="330"/>
        </w:tabs>
        <w:ind w:left="33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rPr>
    </w:lvl>
    <w:lvl w:ilvl="5">
      <w:start w:val="1"/>
      <w:numFmt w:val="decimal"/>
      <w:lvlText w:val="%6."/>
      <w:lvlJc w:val="left"/>
      <w:pPr>
        <w:tabs>
          <w:tab w:val="num" w:pos="330"/>
        </w:tabs>
        <w:ind w:left="33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rPr>
    </w:lvl>
    <w:lvl w:ilvl="6">
      <w:start w:val="1"/>
      <w:numFmt w:val="decimal"/>
      <w:lvlText w:val="%7."/>
      <w:lvlJc w:val="left"/>
      <w:pPr>
        <w:tabs>
          <w:tab w:val="num" w:pos="330"/>
        </w:tabs>
        <w:ind w:left="33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rPr>
    </w:lvl>
    <w:lvl w:ilvl="7">
      <w:start w:val="1"/>
      <w:numFmt w:val="decimal"/>
      <w:lvlText w:val="%8."/>
      <w:lvlJc w:val="left"/>
      <w:pPr>
        <w:tabs>
          <w:tab w:val="num" w:pos="330"/>
        </w:tabs>
        <w:ind w:left="33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rPr>
    </w:lvl>
    <w:lvl w:ilvl="8">
      <w:start w:val="1"/>
      <w:numFmt w:val="decimal"/>
      <w:lvlText w:val="%9."/>
      <w:lvlJc w:val="left"/>
      <w:pPr>
        <w:tabs>
          <w:tab w:val="num" w:pos="330"/>
        </w:tabs>
        <w:ind w:left="33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rPr>
    </w:lvl>
  </w:abstractNum>
  <w:abstractNum w:abstractNumId="1" w15:restartNumberingAfterBreak="0">
    <w:nsid w:val="154A6446"/>
    <w:multiLevelType w:val="hybridMultilevel"/>
    <w:tmpl w:val="617C5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254916"/>
    <w:multiLevelType w:val="hybridMultilevel"/>
    <w:tmpl w:val="19F0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45259"/>
    <w:multiLevelType w:val="hybridMultilevel"/>
    <w:tmpl w:val="F1F4C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540875"/>
    <w:multiLevelType w:val="hybridMultilevel"/>
    <w:tmpl w:val="3EA82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CC77ED"/>
    <w:multiLevelType w:val="hybridMultilevel"/>
    <w:tmpl w:val="181C3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9971C9"/>
    <w:multiLevelType w:val="hybridMultilevel"/>
    <w:tmpl w:val="0AF0D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8F4FF2"/>
    <w:multiLevelType w:val="hybridMultilevel"/>
    <w:tmpl w:val="649C54E8"/>
    <w:lvl w:ilvl="0" w:tplc="2D94109E">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F771F7"/>
    <w:multiLevelType w:val="hybridMultilevel"/>
    <w:tmpl w:val="A21A7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6547414">
    <w:abstractNumId w:val="7"/>
  </w:num>
  <w:num w:numId="2" w16cid:durableId="476335767">
    <w:abstractNumId w:val="0"/>
  </w:num>
  <w:num w:numId="3" w16cid:durableId="1458714999">
    <w:abstractNumId w:val="4"/>
  </w:num>
  <w:num w:numId="4" w16cid:durableId="590355818">
    <w:abstractNumId w:val="8"/>
  </w:num>
  <w:num w:numId="5" w16cid:durableId="324866781">
    <w:abstractNumId w:val="5"/>
  </w:num>
  <w:num w:numId="6" w16cid:durableId="622923177">
    <w:abstractNumId w:val="3"/>
  </w:num>
  <w:num w:numId="7" w16cid:durableId="1029330090">
    <w:abstractNumId w:val="2"/>
  </w:num>
  <w:num w:numId="8" w16cid:durableId="2073775239">
    <w:abstractNumId w:val="6"/>
  </w:num>
  <w:num w:numId="9" w16cid:durableId="477116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8E"/>
    <w:rsid w:val="0001208E"/>
    <w:rsid w:val="0001397D"/>
    <w:rsid w:val="000509F0"/>
    <w:rsid w:val="00056D55"/>
    <w:rsid w:val="000708AD"/>
    <w:rsid w:val="00071224"/>
    <w:rsid w:val="000744A4"/>
    <w:rsid w:val="00082F4B"/>
    <w:rsid w:val="000879FC"/>
    <w:rsid w:val="000B481A"/>
    <w:rsid w:val="000C3044"/>
    <w:rsid w:val="000E1278"/>
    <w:rsid w:val="000F631F"/>
    <w:rsid w:val="001243F6"/>
    <w:rsid w:val="00130EB4"/>
    <w:rsid w:val="001732EC"/>
    <w:rsid w:val="00174538"/>
    <w:rsid w:val="00174CE7"/>
    <w:rsid w:val="0018039B"/>
    <w:rsid w:val="001B3702"/>
    <w:rsid w:val="001C12E9"/>
    <w:rsid w:val="001C435B"/>
    <w:rsid w:val="001E4071"/>
    <w:rsid w:val="001F22DE"/>
    <w:rsid w:val="00210081"/>
    <w:rsid w:val="00210118"/>
    <w:rsid w:val="00232B1E"/>
    <w:rsid w:val="002536AF"/>
    <w:rsid w:val="0026475F"/>
    <w:rsid w:val="002818C1"/>
    <w:rsid w:val="00287739"/>
    <w:rsid w:val="00292134"/>
    <w:rsid w:val="0029263D"/>
    <w:rsid w:val="002B50CD"/>
    <w:rsid w:val="00301C5C"/>
    <w:rsid w:val="00334B5A"/>
    <w:rsid w:val="00344A77"/>
    <w:rsid w:val="00361225"/>
    <w:rsid w:val="003807DC"/>
    <w:rsid w:val="00384F20"/>
    <w:rsid w:val="003976B7"/>
    <w:rsid w:val="003D0741"/>
    <w:rsid w:val="003F0A22"/>
    <w:rsid w:val="003F4237"/>
    <w:rsid w:val="00416657"/>
    <w:rsid w:val="00440706"/>
    <w:rsid w:val="00466AB3"/>
    <w:rsid w:val="00475B44"/>
    <w:rsid w:val="004A579A"/>
    <w:rsid w:val="004E2F47"/>
    <w:rsid w:val="004F1C20"/>
    <w:rsid w:val="004F3EDF"/>
    <w:rsid w:val="00533B7B"/>
    <w:rsid w:val="005370AE"/>
    <w:rsid w:val="005374FE"/>
    <w:rsid w:val="00570309"/>
    <w:rsid w:val="005808D3"/>
    <w:rsid w:val="005A617E"/>
    <w:rsid w:val="005B5C1C"/>
    <w:rsid w:val="005C0FA3"/>
    <w:rsid w:val="005C3624"/>
    <w:rsid w:val="005D6B11"/>
    <w:rsid w:val="00601368"/>
    <w:rsid w:val="00667BF6"/>
    <w:rsid w:val="006C4935"/>
    <w:rsid w:val="006C7E1A"/>
    <w:rsid w:val="006D48AE"/>
    <w:rsid w:val="006E1B38"/>
    <w:rsid w:val="007765F3"/>
    <w:rsid w:val="00780310"/>
    <w:rsid w:val="007C01B6"/>
    <w:rsid w:val="007D67B3"/>
    <w:rsid w:val="007F1977"/>
    <w:rsid w:val="00847C7E"/>
    <w:rsid w:val="008560CE"/>
    <w:rsid w:val="008742BC"/>
    <w:rsid w:val="0087758E"/>
    <w:rsid w:val="008A4FC1"/>
    <w:rsid w:val="008C7CDD"/>
    <w:rsid w:val="008E1DB1"/>
    <w:rsid w:val="00932B85"/>
    <w:rsid w:val="00935A97"/>
    <w:rsid w:val="00967CCC"/>
    <w:rsid w:val="0097686C"/>
    <w:rsid w:val="009839C8"/>
    <w:rsid w:val="00991962"/>
    <w:rsid w:val="0099214A"/>
    <w:rsid w:val="009922A3"/>
    <w:rsid w:val="009A41EF"/>
    <w:rsid w:val="009B2E10"/>
    <w:rsid w:val="009B627B"/>
    <w:rsid w:val="009C0D76"/>
    <w:rsid w:val="00A32D6D"/>
    <w:rsid w:val="00A45FE4"/>
    <w:rsid w:val="00A865C1"/>
    <w:rsid w:val="00AB6A60"/>
    <w:rsid w:val="00AC238A"/>
    <w:rsid w:val="00AC4BE1"/>
    <w:rsid w:val="00AE73FF"/>
    <w:rsid w:val="00AF05E2"/>
    <w:rsid w:val="00B01A4B"/>
    <w:rsid w:val="00B14FD7"/>
    <w:rsid w:val="00B714E5"/>
    <w:rsid w:val="00B90874"/>
    <w:rsid w:val="00B92A03"/>
    <w:rsid w:val="00BA5128"/>
    <w:rsid w:val="00BE0982"/>
    <w:rsid w:val="00BE52A4"/>
    <w:rsid w:val="00BF2B9A"/>
    <w:rsid w:val="00C719D9"/>
    <w:rsid w:val="00C77CB0"/>
    <w:rsid w:val="00C91BEB"/>
    <w:rsid w:val="00CB5C67"/>
    <w:rsid w:val="00CD150D"/>
    <w:rsid w:val="00CD1C5B"/>
    <w:rsid w:val="00CF2EF0"/>
    <w:rsid w:val="00D017A1"/>
    <w:rsid w:val="00D12402"/>
    <w:rsid w:val="00D124F2"/>
    <w:rsid w:val="00D45191"/>
    <w:rsid w:val="00D63C4A"/>
    <w:rsid w:val="00D663DA"/>
    <w:rsid w:val="00D93A31"/>
    <w:rsid w:val="00DB791C"/>
    <w:rsid w:val="00E1532A"/>
    <w:rsid w:val="00E21F23"/>
    <w:rsid w:val="00E269E6"/>
    <w:rsid w:val="00E32518"/>
    <w:rsid w:val="00E33808"/>
    <w:rsid w:val="00E81123"/>
    <w:rsid w:val="00E861DB"/>
    <w:rsid w:val="00ED513E"/>
    <w:rsid w:val="00EE4611"/>
    <w:rsid w:val="00F003C8"/>
    <w:rsid w:val="00F27B27"/>
    <w:rsid w:val="00F52F61"/>
    <w:rsid w:val="00F644C6"/>
    <w:rsid w:val="00F84DF1"/>
    <w:rsid w:val="00FA6F7C"/>
    <w:rsid w:val="00FF60E0"/>
    <w:rsid w:val="00FF7FD5"/>
    <w:rsid w:val="35151841"/>
    <w:rsid w:val="51D7E6FF"/>
    <w:rsid w:val="7CC39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D096"/>
  <w15:docId w15:val="{4350AB18-828B-469C-BEA9-A6413870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081"/>
    <w:pPr>
      <w:ind w:left="720"/>
      <w:contextualSpacing/>
    </w:pPr>
  </w:style>
  <w:style w:type="character" w:customStyle="1" w:styleId="normaltextrun">
    <w:name w:val="normaltextrun"/>
    <w:basedOn w:val="DefaultParagraphFont"/>
    <w:rsid w:val="00CF2EF0"/>
  </w:style>
  <w:style w:type="character" w:customStyle="1" w:styleId="tabchar">
    <w:name w:val="tabchar"/>
    <w:basedOn w:val="DefaultParagraphFont"/>
    <w:rsid w:val="00FF7FD5"/>
  </w:style>
  <w:style w:type="character" w:customStyle="1" w:styleId="eop">
    <w:name w:val="eop"/>
    <w:basedOn w:val="DefaultParagraphFont"/>
    <w:rsid w:val="007D6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irefishReference xmlns="5b12561d-b03a-47d5-9db5-4e2bbf9ffb11">4817</FirefishReference>
    <AssignmentStatus xmlns="5b12561d-b03a-47d5-9db5-4e2bbf9ffb11">Open</AssignmentStatus>
    <Sector xmlns="5b12561d-b03a-47d5-9db5-4e2bbf9ffb11">Housing</Sector>
    <Team xmlns="5b12561d-b03a-47d5-9db5-4e2bbf9ffb11">
      <UserInfo>
        <DisplayName>Nigel Fortnum</DisplayName>
        <AccountId>23</AccountId>
        <AccountType/>
      </UserInfo>
      <UserInfo>
        <DisplayName>David Currie</DisplayName>
        <AccountId>842</AccountId>
        <AccountType/>
      </UserInfo>
    </Team>
    <TaxCatchAll xmlns="5b12561d-b03a-47d5-9db5-4e2bbf9ffb11" xsi:nil="true"/>
    <BusinessType xmlns="5b12561d-b03a-47d5-9db5-4e2bbf9ffb11">Repeat Business</BusinessType>
    <DocumentType xmlns="5b12561d-b03a-47d5-9db5-4e2bbf9ffb11" xsi:nil="true"/>
    <lcf76f155ced4ddcb4097134ff3c332f xmlns="71a9b04d-2874-443b-a243-8e2775767da3">
      <Terms xmlns="http://schemas.microsoft.com/office/infopath/2007/PartnerControls"/>
    </lcf76f155ced4ddcb4097134ff3c332f>
    <SharedWithUsers xmlns="5b12561d-b03a-47d5-9db5-4e2bbf9ffb11">
      <UserInfo>
        <DisplayName/>
        <AccountId xsi:nil="true"/>
        <AccountType/>
      </UserInfo>
    </SharedWithUsers>
    <_dlc_Exempt xmlns="http://schemas.microsoft.com/sharepoint/v3">false</_dlc_Exempt>
    <MediaLengthInSeconds xmlns="71a9b04d-2874-443b-a243-8e2775767da3" xsi:nil="true"/>
  </documentManagement>
</p:properties>
</file>

<file path=customXml/item3.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acf7b60061f804053adb3be2cc5d7c11">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ac3b11f8dfa2d0048159865ee170a921"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B72FF-DB43-4578-95C2-68FDBA0A9024}">
  <ds:schemaRefs>
    <ds:schemaRef ds:uri="http://schemas.microsoft.com/sharepoint/events"/>
  </ds:schemaRefs>
</ds:datastoreItem>
</file>

<file path=customXml/itemProps2.xml><?xml version="1.0" encoding="utf-8"?>
<ds:datastoreItem xmlns:ds="http://schemas.openxmlformats.org/officeDocument/2006/customXml" ds:itemID="{650E8858-086D-4BBB-9434-19019B7E4949}">
  <ds:schemaRefs>
    <ds:schemaRef ds:uri="http://schemas.microsoft.com/office/2006/metadata/properties"/>
    <ds:schemaRef ds:uri="http://schemas.microsoft.com/office/infopath/2007/PartnerControls"/>
    <ds:schemaRef ds:uri="5b12561d-b03a-47d5-9db5-4e2bbf9ffb11"/>
    <ds:schemaRef ds:uri="71a9b04d-2874-443b-a243-8e2775767da3"/>
    <ds:schemaRef ds:uri="http://schemas.microsoft.com/sharepoint/v3"/>
  </ds:schemaRefs>
</ds:datastoreItem>
</file>

<file path=customXml/itemProps3.xml><?xml version="1.0" encoding="utf-8"?>
<ds:datastoreItem xmlns:ds="http://schemas.openxmlformats.org/officeDocument/2006/customXml" ds:itemID="{8D243848-0C98-4CBE-B061-46511FC02808}">
  <ds:schemaRefs>
    <ds:schemaRef ds:uri="office.server.policy"/>
  </ds:schemaRefs>
</ds:datastoreItem>
</file>

<file path=customXml/itemProps4.xml><?xml version="1.0" encoding="utf-8"?>
<ds:datastoreItem xmlns:ds="http://schemas.openxmlformats.org/officeDocument/2006/customXml" ds:itemID="{93092AFC-AE86-4A7F-BAD2-F68E655B5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2561d-b03a-47d5-9db5-4e2bbf9ffb11"/>
    <ds:schemaRef ds:uri="71a9b04d-2874-443b-a243-8e277576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37006C-D231-4BB2-9E7E-F26F879C1D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1818</Words>
  <Characters>10364</Characters>
  <Application>Microsoft Office Word</Application>
  <DocSecurity>0</DocSecurity>
  <Lines>86</Lines>
  <Paragraphs>24</Paragraphs>
  <ScaleCrop>false</ScaleCrop>
  <Company>SBHA</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Burnside, Ruth</dc:creator>
  <cp:lastModifiedBy>David Currie</cp:lastModifiedBy>
  <cp:revision>4</cp:revision>
  <dcterms:created xsi:type="dcterms:W3CDTF">2024-08-28T10:42:00Z</dcterms:created>
  <dcterms:modified xsi:type="dcterms:W3CDTF">2024-08-28T13:18:00Z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_docset_NoMedatataSyncRequired">
    <vt:lpwstr>False</vt:lpwstr>
  </property>
  <property fmtid="{D5CDD505-2E9C-101B-9397-08002B2CF9AE}" pid="4" name="MediaServiceImageTags">
    <vt:lpwstr/>
  </property>
  <property fmtid="{D5CDD505-2E9C-101B-9397-08002B2CF9AE}" pid="5" name="Order">
    <vt:r8>25287500</vt:r8>
  </property>
  <property fmtid="{D5CDD505-2E9C-101B-9397-08002B2CF9AE}" pid="6" name="xd_Signature">
    <vt:bool>false</vt:bool>
  </property>
  <property fmtid="{D5CDD505-2E9C-101B-9397-08002B2CF9AE}" pid="7" name="xd_ProgID">
    <vt:lpwstr/>
  </property>
  <property fmtid="{D5CDD505-2E9C-101B-9397-08002B2CF9AE}" pid="8" name="DocumentSetDescription">
    <vt:lpwstr/>
  </property>
  <property fmtid="{D5CDD505-2E9C-101B-9397-08002B2CF9AE}" pid="9" name="AssignmentClosed">
    <vt:bool>false</vt:bool>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