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F989" w14:textId="77777777" w:rsidR="006E5B1F" w:rsidRPr="003C3493" w:rsidRDefault="006E5B1F" w:rsidP="006E5B1F">
      <w:pPr>
        <w:pStyle w:val="Header"/>
        <w:tabs>
          <w:tab w:val="clear" w:pos="4513"/>
          <w:tab w:val="clear" w:pos="9026"/>
          <w:tab w:val="left" w:pos="2559"/>
        </w:tabs>
        <w:jc w:val="center"/>
        <w:rPr>
          <w:rFonts w:ascii="Arial" w:eastAsia="Arial" w:hAnsi="Arial" w:cs="Arial"/>
          <w:b/>
          <w:sz w:val="28"/>
          <w:szCs w:val="28"/>
        </w:rPr>
      </w:pPr>
      <w:r>
        <w:rPr>
          <w:noProof/>
          <w:color w:val="2B579A"/>
          <w:shd w:val="clear" w:color="auto" w:fill="E6E6E6"/>
        </w:rPr>
        <w:drawing>
          <wp:inline distT="0" distB="0" distL="0" distR="0" wp14:anchorId="190BE083" wp14:editId="77B0B97C">
            <wp:extent cx="57150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15000" cy="914400"/>
                    </a:xfrm>
                    <a:prstGeom prst="rect">
                      <a:avLst/>
                    </a:prstGeom>
                  </pic:spPr>
                </pic:pic>
              </a:graphicData>
            </a:graphic>
          </wp:inline>
        </w:drawing>
      </w:r>
    </w:p>
    <w:p w14:paraId="61C7D495" w14:textId="77777777" w:rsidR="006E5B1F" w:rsidRDefault="006E5B1F" w:rsidP="006E5B1F">
      <w:pPr>
        <w:pStyle w:val="Header"/>
        <w:tabs>
          <w:tab w:val="clear" w:pos="4513"/>
          <w:tab w:val="clear" w:pos="9026"/>
          <w:tab w:val="left" w:pos="2559"/>
        </w:tabs>
        <w:jc w:val="center"/>
        <w:rPr>
          <w:rFonts w:ascii="Arial" w:eastAsia="Arial" w:hAnsi="Arial" w:cs="Arial"/>
          <w:b/>
          <w:sz w:val="22"/>
          <w:szCs w:val="22"/>
        </w:rPr>
      </w:pPr>
    </w:p>
    <w:p w14:paraId="4A3353D6" w14:textId="77777777" w:rsidR="006E5B1F" w:rsidRDefault="006E5B1F" w:rsidP="006E5B1F">
      <w:pPr>
        <w:pStyle w:val="Header"/>
        <w:tabs>
          <w:tab w:val="clear" w:pos="4513"/>
          <w:tab w:val="clear" w:pos="9026"/>
          <w:tab w:val="left" w:pos="2559"/>
        </w:tabs>
        <w:jc w:val="center"/>
        <w:rPr>
          <w:rFonts w:ascii="Arial" w:eastAsia="Arial" w:hAnsi="Arial" w:cs="Arial"/>
          <w:b/>
          <w:sz w:val="22"/>
          <w:szCs w:val="22"/>
        </w:rPr>
      </w:pPr>
      <w:r w:rsidRPr="1DB6C841">
        <w:rPr>
          <w:rFonts w:ascii="Arial" w:eastAsia="Arial" w:hAnsi="Arial" w:cs="Arial"/>
          <w:b/>
          <w:sz w:val="22"/>
          <w:szCs w:val="22"/>
        </w:rPr>
        <w:t>Job Description</w:t>
      </w:r>
    </w:p>
    <w:p w14:paraId="2E240E50" w14:textId="77777777" w:rsidR="006E5B1F" w:rsidRDefault="006E5B1F" w:rsidP="006E5B1F">
      <w:pPr>
        <w:jc w:val="both"/>
        <w:rPr>
          <w:rFonts w:ascii="Arial" w:eastAsia="Arial" w:hAnsi="Arial" w:cs="Arial"/>
          <w:sz w:val="20"/>
          <w:szCs w:val="20"/>
        </w:rPr>
      </w:pPr>
    </w:p>
    <w:p w14:paraId="3845D72C" w14:textId="77777777" w:rsidR="006E5B1F" w:rsidRDefault="006E5B1F" w:rsidP="006E5B1F">
      <w:pPr>
        <w:jc w:val="both"/>
        <w:rPr>
          <w:rFonts w:ascii="Arial" w:eastAsia="Arial" w:hAnsi="Arial" w:cs="Arial"/>
          <w:sz w:val="20"/>
          <w:szCs w:val="20"/>
        </w:rPr>
      </w:pPr>
    </w:p>
    <w:tbl>
      <w:tblPr>
        <w:tblStyle w:val="TableGrid"/>
        <w:tblW w:w="9067" w:type="dxa"/>
        <w:tblLook w:val="04A0" w:firstRow="1" w:lastRow="0" w:firstColumn="1" w:lastColumn="0" w:noHBand="0" w:noVBand="1"/>
      </w:tblPr>
      <w:tblGrid>
        <w:gridCol w:w="3465"/>
        <w:gridCol w:w="5602"/>
      </w:tblGrid>
      <w:tr w:rsidR="006E5B1F" w14:paraId="6A91794F" w14:textId="77777777" w:rsidTr="24FB87B7">
        <w:tc>
          <w:tcPr>
            <w:tcW w:w="3465" w:type="dxa"/>
            <w:tcBorders>
              <w:top w:val="nil"/>
              <w:left w:val="nil"/>
              <w:bottom w:val="nil"/>
              <w:right w:val="nil"/>
            </w:tcBorders>
          </w:tcPr>
          <w:p w14:paraId="6A5C9118" w14:textId="77777777" w:rsidR="006E5B1F" w:rsidRDefault="006E5B1F" w:rsidP="001C265C">
            <w:pPr>
              <w:jc w:val="both"/>
              <w:rPr>
                <w:rFonts w:ascii="Arial" w:eastAsia="Arial" w:hAnsi="Arial" w:cs="Arial"/>
                <w:b/>
                <w:sz w:val="22"/>
                <w:szCs w:val="22"/>
              </w:rPr>
            </w:pPr>
            <w:r w:rsidRPr="1DB6C841">
              <w:rPr>
                <w:rFonts w:ascii="Arial" w:eastAsia="Arial" w:hAnsi="Arial" w:cs="Arial"/>
                <w:b/>
                <w:sz w:val="22"/>
                <w:szCs w:val="22"/>
              </w:rPr>
              <w:t>Job Title:</w:t>
            </w:r>
          </w:p>
        </w:tc>
        <w:tc>
          <w:tcPr>
            <w:tcW w:w="5601" w:type="dxa"/>
            <w:tcBorders>
              <w:top w:val="nil"/>
              <w:left w:val="nil"/>
              <w:bottom w:val="nil"/>
              <w:right w:val="nil"/>
            </w:tcBorders>
            <w:shd w:val="clear" w:color="auto" w:fill="auto"/>
          </w:tcPr>
          <w:p w14:paraId="7C3724F3" w14:textId="5A31B7BE" w:rsidR="006E5B1F" w:rsidRDefault="006E5B1F" w:rsidP="001C265C">
            <w:pPr>
              <w:jc w:val="both"/>
              <w:rPr>
                <w:rFonts w:ascii="Arial" w:eastAsia="Arial" w:hAnsi="Arial" w:cs="Arial"/>
              </w:rPr>
            </w:pPr>
            <w:r w:rsidRPr="6DFBA912">
              <w:rPr>
                <w:rFonts w:ascii="Arial" w:eastAsia="Arial" w:hAnsi="Arial" w:cs="Arial"/>
              </w:rPr>
              <w:t xml:space="preserve">Director of the Generative AI Laboratory </w:t>
            </w:r>
            <w:r w:rsidR="3DCCD197" w:rsidRPr="6DFBA912">
              <w:rPr>
                <w:rFonts w:ascii="Arial" w:eastAsia="Arial" w:hAnsi="Arial" w:cs="Arial"/>
              </w:rPr>
              <w:t>and Chair in Generative Artificial Intelligence</w:t>
            </w:r>
          </w:p>
        </w:tc>
      </w:tr>
      <w:tr w:rsidR="006E5B1F" w14:paraId="4661F17E" w14:textId="77777777" w:rsidTr="24FB87B7">
        <w:tc>
          <w:tcPr>
            <w:tcW w:w="3465" w:type="dxa"/>
            <w:tcBorders>
              <w:top w:val="nil"/>
              <w:left w:val="nil"/>
              <w:bottom w:val="nil"/>
              <w:right w:val="nil"/>
            </w:tcBorders>
          </w:tcPr>
          <w:p w14:paraId="69E7AF47" w14:textId="77777777" w:rsidR="006E5B1F" w:rsidRDefault="006E5B1F" w:rsidP="001C265C">
            <w:pPr>
              <w:jc w:val="both"/>
              <w:rPr>
                <w:rFonts w:ascii="Arial" w:eastAsia="Arial" w:hAnsi="Arial" w:cs="Arial"/>
                <w:b/>
                <w:sz w:val="22"/>
                <w:szCs w:val="22"/>
              </w:rPr>
            </w:pPr>
          </w:p>
          <w:p w14:paraId="783C1FFD" w14:textId="77777777" w:rsidR="006E5B1F" w:rsidRDefault="006E5B1F" w:rsidP="001C265C">
            <w:pPr>
              <w:jc w:val="both"/>
              <w:rPr>
                <w:rFonts w:ascii="Arial" w:eastAsia="Arial" w:hAnsi="Arial" w:cs="Arial"/>
                <w:b/>
                <w:sz w:val="22"/>
                <w:szCs w:val="22"/>
              </w:rPr>
            </w:pPr>
            <w:r w:rsidRPr="1DB6C841">
              <w:rPr>
                <w:rFonts w:ascii="Arial" w:eastAsia="Arial" w:hAnsi="Arial" w:cs="Arial"/>
                <w:b/>
                <w:sz w:val="22"/>
                <w:szCs w:val="22"/>
              </w:rPr>
              <w:t>Department / School:</w:t>
            </w:r>
          </w:p>
        </w:tc>
        <w:tc>
          <w:tcPr>
            <w:tcW w:w="5601" w:type="dxa"/>
            <w:tcBorders>
              <w:top w:val="nil"/>
              <w:left w:val="nil"/>
              <w:bottom w:val="nil"/>
              <w:right w:val="nil"/>
            </w:tcBorders>
            <w:shd w:val="clear" w:color="auto" w:fill="auto"/>
          </w:tcPr>
          <w:p w14:paraId="35A42E03" w14:textId="77777777" w:rsidR="006E5B1F" w:rsidRDefault="006E5B1F" w:rsidP="001C265C">
            <w:pPr>
              <w:jc w:val="both"/>
              <w:rPr>
                <w:rFonts w:ascii="Arial" w:eastAsia="Arial" w:hAnsi="Arial" w:cs="Arial"/>
              </w:rPr>
            </w:pPr>
          </w:p>
          <w:p w14:paraId="768601BA" w14:textId="77777777" w:rsidR="006E5B1F" w:rsidRDefault="006E5B1F" w:rsidP="001C265C">
            <w:pPr>
              <w:jc w:val="both"/>
              <w:rPr>
                <w:rFonts w:ascii="Arial" w:eastAsia="Arial" w:hAnsi="Arial" w:cs="Arial"/>
              </w:rPr>
            </w:pPr>
            <w:r w:rsidRPr="1DB6C841">
              <w:rPr>
                <w:rFonts w:ascii="Arial" w:eastAsia="Arial" w:hAnsi="Arial" w:cs="Arial"/>
              </w:rPr>
              <w:t>School of Informatics</w:t>
            </w:r>
          </w:p>
          <w:p w14:paraId="0DFD3835" w14:textId="77777777" w:rsidR="006E5B1F" w:rsidRDefault="006E5B1F" w:rsidP="001C265C">
            <w:pPr>
              <w:jc w:val="both"/>
              <w:rPr>
                <w:rFonts w:ascii="Arial" w:eastAsia="Arial" w:hAnsi="Arial" w:cs="Arial"/>
              </w:rPr>
            </w:pPr>
          </w:p>
        </w:tc>
      </w:tr>
      <w:tr w:rsidR="006E5B1F" w14:paraId="66F344D6" w14:textId="77777777" w:rsidTr="24FB87B7">
        <w:tc>
          <w:tcPr>
            <w:tcW w:w="3465" w:type="dxa"/>
            <w:tcBorders>
              <w:top w:val="nil"/>
              <w:left w:val="nil"/>
              <w:bottom w:val="nil"/>
              <w:right w:val="nil"/>
            </w:tcBorders>
          </w:tcPr>
          <w:p w14:paraId="367A3701" w14:textId="77777777" w:rsidR="006E5B1F" w:rsidRDefault="006E5B1F" w:rsidP="001C265C">
            <w:pPr>
              <w:jc w:val="both"/>
              <w:rPr>
                <w:rFonts w:ascii="Arial" w:eastAsia="Arial" w:hAnsi="Arial" w:cs="Arial"/>
                <w:b/>
                <w:sz w:val="22"/>
                <w:szCs w:val="22"/>
              </w:rPr>
            </w:pPr>
            <w:r w:rsidRPr="1DB6C841">
              <w:rPr>
                <w:rFonts w:ascii="Arial" w:eastAsia="Arial" w:hAnsi="Arial" w:cs="Arial"/>
                <w:b/>
                <w:sz w:val="22"/>
                <w:szCs w:val="22"/>
              </w:rPr>
              <w:t>Reports To:</w:t>
            </w:r>
          </w:p>
        </w:tc>
        <w:tc>
          <w:tcPr>
            <w:tcW w:w="5601" w:type="dxa"/>
            <w:tcBorders>
              <w:top w:val="nil"/>
              <w:left w:val="nil"/>
              <w:bottom w:val="nil"/>
              <w:right w:val="nil"/>
            </w:tcBorders>
            <w:shd w:val="clear" w:color="auto" w:fill="auto"/>
          </w:tcPr>
          <w:p w14:paraId="099CFF1A" w14:textId="1A425684" w:rsidR="006E5B1F" w:rsidRDefault="006E5B1F" w:rsidP="001C265C">
            <w:pPr>
              <w:jc w:val="both"/>
              <w:rPr>
                <w:rFonts w:ascii="Arial" w:eastAsia="Arial" w:hAnsi="Arial" w:cs="Arial"/>
              </w:rPr>
            </w:pPr>
            <w:r w:rsidRPr="1DB6C841">
              <w:rPr>
                <w:rFonts w:ascii="Arial" w:eastAsia="Arial" w:hAnsi="Arial" w:cs="Arial"/>
              </w:rPr>
              <w:t>Head of School</w:t>
            </w:r>
            <w:r w:rsidR="008D329D">
              <w:rPr>
                <w:rFonts w:ascii="Arial" w:eastAsia="Arial" w:hAnsi="Arial" w:cs="Arial"/>
              </w:rPr>
              <w:t xml:space="preserve"> and dotted reporting line to Head of College</w:t>
            </w:r>
          </w:p>
        </w:tc>
      </w:tr>
      <w:tr w:rsidR="6DFBA912" w14:paraId="39367298" w14:textId="77777777" w:rsidTr="24FB87B7">
        <w:trPr>
          <w:trHeight w:val="300"/>
        </w:trPr>
        <w:tc>
          <w:tcPr>
            <w:tcW w:w="3465" w:type="dxa"/>
            <w:tcBorders>
              <w:top w:val="nil"/>
              <w:left w:val="nil"/>
              <w:bottom w:val="nil"/>
              <w:right w:val="nil"/>
            </w:tcBorders>
          </w:tcPr>
          <w:p w14:paraId="3F1E10AF" w14:textId="06674C4D" w:rsidR="6DFBA912" w:rsidRDefault="6DFBA912" w:rsidP="6DFBA912">
            <w:pPr>
              <w:jc w:val="both"/>
              <w:rPr>
                <w:rFonts w:ascii="Arial" w:eastAsia="Arial" w:hAnsi="Arial" w:cs="Arial"/>
                <w:b/>
                <w:sz w:val="22"/>
                <w:szCs w:val="22"/>
              </w:rPr>
            </w:pPr>
          </w:p>
          <w:p w14:paraId="7AD95328" w14:textId="09FF7C16" w:rsidR="287862DD" w:rsidRDefault="287862DD" w:rsidP="6DFBA912">
            <w:pPr>
              <w:jc w:val="both"/>
              <w:rPr>
                <w:rFonts w:ascii="Arial" w:eastAsia="Arial" w:hAnsi="Arial" w:cs="Arial"/>
                <w:b/>
                <w:sz w:val="22"/>
                <w:szCs w:val="22"/>
              </w:rPr>
            </w:pPr>
            <w:r w:rsidRPr="6DFBA912">
              <w:rPr>
                <w:rFonts w:ascii="Arial" w:eastAsia="Arial" w:hAnsi="Arial" w:cs="Arial"/>
                <w:b/>
                <w:sz w:val="22"/>
                <w:szCs w:val="22"/>
              </w:rPr>
              <w:t>Contract Duration:</w:t>
            </w:r>
          </w:p>
        </w:tc>
        <w:tc>
          <w:tcPr>
            <w:tcW w:w="5602" w:type="dxa"/>
            <w:tcBorders>
              <w:top w:val="nil"/>
              <w:left w:val="nil"/>
              <w:bottom w:val="nil"/>
              <w:right w:val="nil"/>
            </w:tcBorders>
            <w:shd w:val="clear" w:color="auto" w:fill="auto"/>
          </w:tcPr>
          <w:p w14:paraId="74F08572" w14:textId="1B8BB33D" w:rsidR="6DFBA912" w:rsidRDefault="6DFBA912" w:rsidP="6DFBA912">
            <w:pPr>
              <w:jc w:val="both"/>
              <w:rPr>
                <w:rFonts w:ascii="Arial" w:eastAsia="Arial" w:hAnsi="Arial" w:cs="Arial"/>
              </w:rPr>
            </w:pPr>
          </w:p>
          <w:p w14:paraId="17732CFF" w14:textId="37EEBB59" w:rsidR="287862DD" w:rsidRDefault="6FB5FFF0" w:rsidP="6DFBA912">
            <w:pPr>
              <w:jc w:val="both"/>
              <w:rPr>
                <w:rFonts w:ascii="Arial" w:eastAsia="Arial" w:hAnsi="Arial" w:cs="Arial"/>
              </w:rPr>
            </w:pPr>
            <w:r w:rsidRPr="24FB87B7">
              <w:rPr>
                <w:rFonts w:ascii="Arial" w:eastAsia="Arial" w:hAnsi="Arial" w:cs="Arial"/>
              </w:rPr>
              <w:t>Five-year</w:t>
            </w:r>
            <w:r w:rsidR="287862DD" w:rsidRPr="24FB87B7">
              <w:rPr>
                <w:rFonts w:ascii="Arial" w:eastAsia="Arial" w:hAnsi="Arial" w:cs="Arial"/>
              </w:rPr>
              <w:t xml:space="preserve"> appointment to the position of Director of the Generative AI Laboratory; renewable by mutual agreement.</w:t>
            </w:r>
          </w:p>
          <w:p w14:paraId="4568BF99" w14:textId="507DACD8" w:rsidR="6DFBA912" w:rsidRDefault="6DFBA912" w:rsidP="6DFBA912">
            <w:pPr>
              <w:jc w:val="both"/>
              <w:rPr>
                <w:rFonts w:ascii="Arial" w:eastAsia="Arial" w:hAnsi="Arial" w:cs="Arial"/>
              </w:rPr>
            </w:pPr>
          </w:p>
          <w:p w14:paraId="42A55495" w14:textId="1EBAFC6B" w:rsidR="287862DD" w:rsidRDefault="287862DD" w:rsidP="6DFBA912">
            <w:pPr>
              <w:jc w:val="both"/>
              <w:rPr>
                <w:rFonts w:ascii="Arial" w:eastAsia="Arial" w:hAnsi="Arial" w:cs="Arial"/>
              </w:rPr>
            </w:pPr>
            <w:r w:rsidRPr="6DFBA912">
              <w:rPr>
                <w:rFonts w:ascii="Arial" w:eastAsia="Arial" w:hAnsi="Arial" w:cs="Arial"/>
              </w:rPr>
              <w:t>Open ended appointment to Chair in Generative Artificial Intelligence.</w:t>
            </w:r>
          </w:p>
        </w:tc>
      </w:tr>
    </w:tbl>
    <w:p w14:paraId="51DB0E29" w14:textId="77777777" w:rsidR="006E5B1F" w:rsidRDefault="006E5B1F" w:rsidP="006E5B1F">
      <w:pPr>
        <w:jc w:val="both"/>
        <w:rPr>
          <w:rFonts w:ascii="Arial" w:eastAsia="Arial" w:hAnsi="Arial" w:cs="Arial"/>
          <w:sz w:val="22"/>
          <w:szCs w:val="22"/>
        </w:rPr>
      </w:pPr>
    </w:p>
    <w:p w14:paraId="5BBB0F56" w14:textId="77777777" w:rsidR="006E5B1F" w:rsidRDefault="006E5B1F" w:rsidP="006E5B1F">
      <w:pPr>
        <w:shd w:val="clear" w:color="auto" w:fill="D9D9D9" w:themeFill="background1" w:themeFillShade="D9"/>
        <w:jc w:val="both"/>
        <w:rPr>
          <w:rFonts w:ascii="Arial" w:eastAsia="Arial" w:hAnsi="Arial" w:cs="Arial"/>
          <w:b/>
          <w:sz w:val="22"/>
          <w:szCs w:val="22"/>
        </w:rPr>
      </w:pPr>
      <w:r w:rsidRPr="1DB6C841">
        <w:rPr>
          <w:rFonts w:ascii="Arial" w:eastAsia="Arial" w:hAnsi="Arial" w:cs="Arial"/>
          <w:b/>
          <w:sz w:val="22"/>
          <w:szCs w:val="22"/>
        </w:rPr>
        <w:t>Job Purpose</w:t>
      </w:r>
    </w:p>
    <w:p w14:paraId="32484B48" w14:textId="77777777" w:rsidR="006E5B1F" w:rsidRPr="003C3493" w:rsidRDefault="006E5B1F" w:rsidP="006E5B1F">
      <w:pPr>
        <w:jc w:val="both"/>
        <w:rPr>
          <w:rFonts w:ascii="Arial" w:eastAsia="Arial" w:hAnsi="Arial" w:cs="Arial"/>
          <w:sz w:val="20"/>
          <w:szCs w:val="20"/>
        </w:rPr>
      </w:pPr>
    </w:p>
    <w:p w14:paraId="2E30041D" w14:textId="0DE98BD0" w:rsidR="0076548D" w:rsidRDefault="006E5B1F" w:rsidP="007650AC">
      <w:pPr>
        <w:jc w:val="both"/>
        <w:rPr>
          <w:rFonts w:ascii="Arial" w:eastAsia="Arial" w:hAnsi="Arial" w:cs="Arial"/>
          <w:sz w:val="22"/>
          <w:szCs w:val="22"/>
        </w:rPr>
      </w:pPr>
      <w:r w:rsidRPr="4DDA4967">
        <w:rPr>
          <w:rFonts w:ascii="Arial" w:eastAsia="Arial" w:hAnsi="Arial" w:cs="Arial"/>
          <w:sz w:val="22"/>
          <w:szCs w:val="22"/>
        </w:rPr>
        <w:t>Applications are invited from world-leading researchers for the recently established Chair in Generative Artificial Intelligence (AI)</w:t>
      </w:r>
      <w:r w:rsidR="613F0A4E" w:rsidRPr="4DDA4967">
        <w:rPr>
          <w:rFonts w:ascii="Arial" w:eastAsia="Arial" w:hAnsi="Arial" w:cs="Arial"/>
          <w:sz w:val="22"/>
          <w:szCs w:val="22"/>
        </w:rPr>
        <w:t xml:space="preserve"> and Director of Generative AI Laboratory (GAIL</w:t>
      </w:r>
      <w:r w:rsidR="06C6BF0B" w:rsidRPr="4DDA4967">
        <w:rPr>
          <w:rFonts w:ascii="Arial" w:eastAsia="Arial" w:hAnsi="Arial" w:cs="Arial"/>
          <w:sz w:val="22"/>
          <w:szCs w:val="22"/>
        </w:rPr>
        <w:t>)</w:t>
      </w:r>
      <w:r w:rsidR="4E0E8E2D" w:rsidRPr="4DDA4967">
        <w:rPr>
          <w:rFonts w:ascii="Arial" w:eastAsia="Arial" w:hAnsi="Arial" w:cs="Arial"/>
          <w:sz w:val="22"/>
          <w:szCs w:val="22"/>
        </w:rPr>
        <w:t xml:space="preserve">, </w:t>
      </w:r>
      <w:r w:rsidRPr="4DDA4967">
        <w:rPr>
          <w:rFonts w:ascii="Arial" w:eastAsia="Arial" w:hAnsi="Arial" w:cs="Arial"/>
          <w:sz w:val="22"/>
          <w:szCs w:val="22"/>
        </w:rPr>
        <w:t xml:space="preserve">a new research laboratory </w:t>
      </w:r>
      <w:r w:rsidR="4E0E8E2D" w:rsidRPr="4DDA4967">
        <w:rPr>
          <w:rFonts w:ascii="Arial" w:eastAsia="Arial" w:hAnsi="Arial" w:cs="Arial"/>
          <w:sz w:val="22"/>
          <w:szCs w:val="22"/>
        </w:rPr>
        <w:t>being established by the University</w:t>
      </w:r>
      <w:r w:rsidR="4D41FAE2" w:rsidRPr="4DDA4967">
        <w:rPr>
          <w:rFonts w:ascii="Arial" w:eastAsia="Arial" w:hAnsi="Arial" w:cs="Arial"/>
          <w:sz w:val="22"/>
          <w:szCs w:val="22"/>
        </w:rPr>
        <w:t xml:space="preserve">.  </w:t>
      </w:r>
    </w:p>
    <w:p w14:paraId="4D7E035D" w14:textId="77777777" w:rsidR="0076548D" w:rsidRDefault="0076548D" w:rsidP="007650AC">
      <w:pPr>
        <w:jc w:val="both"/>
        <w:rPr>
          <w:rFonts w:ascii="Arial" w:eastAsia="Arial" w:hAnsi="Arial" w:cs="Arial"/>
          <w:sz w:val="22"/>
          <w:szCs w:val="22"/>
        </w:rPr>
      </w:pPr>
    </w:p>
    <w:p w14:paraId="6DAA5B12" w14:textId="76638035" w:rsidR="006E5B1F" w:rsidRDefault="4D41FAE2" w:rsidP="6DFBA912">
      <w:pPr>
        <w:jc w:val="both"/>
        <w:rPr>
          <w:rFonts w:ascii="Arial" w:eastAsia="Arial" w:hAnsi="Arial" w:cs="Arial"/>
          <w:sz w:val="20"/>
          <w:szCs w:val="20"/>
        </w:rPr>
      </w:pPr>
      <w:r w:rsidRPr="4DDA4967">
        <w:rPr>
          <w:rFonts w:ascii="Arial" w:eastAsia="Arial" w:hAnsi="Arial" w:cs="Arial"/>
          <w:sz w:val="22"/>
          <w:szCs w:val="22"/>
        </w:rPr>
        <w:t xml:space="preserve">The Director will </w:t>
      </w:r>
      <w:r w:rsidR="6BF559D0" w:rsidRPr="4DDA4967">
        <w:rPr>
          <w:rFonts w:ascii="Arial" w:eastAsia="Arial" w:hAnsi="Arial" w:cs="Arial"/>
          <w:sz w:val="22"/>
          <w:szCs w:val="22"/>
        </w:rPr>
        <w:t xml:space="preserve">leverage the </w:t>
      </w:r>
      <w:r w:rsidR="1D6B5283" w:rsidRPr="1B7F2B6A">
        <w:rPr>
          <w:rFonts w:ascii="Arial" w:eastAsia="Arial" w:hAnsi="Arial" w:cs="Arial"/>
          <w:sz w:val="22"/>
          <w:szCs w:val="22"/>
        </w:rPr>
        <w:t>University’s and</w:t>
      </w:r>
      <w:r w:rsidR="6BF559D0" w:rsidRPr="1B7F2B6A">
        <w:rPr>
          <w:rFonts w:ascii="Arial" w:eastAsia="Arial" w:hAnsi="Arial" w:cs="Arial"/>
          <w:sz w:val="22"/>
          <w:szCs w:val="22"/>
        </w:rPr>
        <w:t xml:space="preserve"> </w:t>
      </w:r>
      <w:r w:rsidR="6BF559D0" w:rsidRPr="4DDA4967">
        <w:rPr>
          <w:rFonts w:ascii="Arial" w:eastAsia="Arial" w:hAnsi="Arial" w:cs="Arial"/>
          <w:sz w:val="22"/>
          <w:szCs w:val="22"/>
        </w:rPr>
        <w:t>School’s existing research strengths, to build an international and world-leading reputation for GAIL in terms of research and translational activities in Generative AI. The Lab aim</w:t>
      </w:r>
      <w:r w:rsidR="1F62A406" w:rsidRPr="4DDA4967">
        <w:rPr>
          <w:rFonts w:ascii="Arial" w:eastAsia="Arial" w:hAnsi="Arial" w:cs="Arial"/>
          <w:sz w:val="22"/>
          <w:szCs w:val="22"/>
        </w:rPr>
        <w:t>s</w:t>
      </w:r>
      <w:r w:rsidR="6BF559D0" w:rsidRPr="4DDA4967">
        <w:rPr>
          <w:rFonts w:ascii="Arial" w:eastAsia="Arial" w:hAnsi="Arial" w:cs="Arial"/>
          <w:sz w:val="22"/>
          <w:szCs w:val="22"/>
        </w:rPr>
        <w:t xml:space="preserve"> to exploit close synergies with other schools, centres and academics across the University and build partnerships globally</w:t>
      </w:r>
      <w:r w:rsidR="00082884">
        <w:rPr>
          <w:rFonts w:ascii="Arial" w:eastAsia="Arial" w:hAnsi="Arial" w:cs="Arial"/>
          <w:sz w:val="22"/>
          <w:szCs w:val="22"/>
        </w:rPr>
        <w:t>. T</w:t>
      </w:r>
      <w:r w:rsidR="1F62A406" w:rsidRPr="4DDA4967">
        <w:rPr>
          <w:rFonts w:ascii="Arial" w:eastAsia="Arial" w:hAnsi="Arial" w:cs="Arial"/>
          <w:sz w:val="22"/>
          <w:szCs w:val="22"/>
        </w:rPr>
        <w:t xml:space="preserve">he </w:t>
      </w:r>
      <w:r w:rsidR="3A770449" w:rsidRPr="4DDA4967">
        <w:rPr>
          <w:rFonts w:ascii="Arial" w:eastAsia="Arial" w:hAnsi="Arial" w:cs="Arial"/>
          <w:sz w:val="22"/>
          <w:szCs w:val="22"/>
        </w:rPr>
        <w:t>Director will</w:t>
      </w:r>
      <w:r w:rsidR="45308025" w:rsidRPr="009B0F21" w:rsidDel="00163B80">
        <w:rPr>
          <w:rFonts w:ascii="Arial" w:eastAsia="Arial" w:hAnsi="Arial" w:cs="Arial"/>
          <w:sz w:val="22"/>
          <w:szCs w:val="22"/>
        </w:rPr>
        <w:t xml:space="preserve"> </w:t>
      </w:r>
      <w:r w:rsidR="00163B80">
        <w:rPr>
          <w:rFonts w:ascii="Arial" w:eastAsia="Arial" w:hAnsi="Arial" w:cs="Arial"/>
          <w:sz w:val="20"/>
          <w:szCs w:val="20"/>
        </w:rPr>
        <w:t>spearhead</w:t>
      </w:r>
      <w:r w:rsidR="00163B80" w:rsidRPr="009B0F21">
        <w:rPr>
          <w:rFonts w:ascii="Arial" w:eastAsia="Arial" w:hAnsi="Arial" w:cs="Arial"/>
          <w:sz w:val="22"/>
          <w:szCs w:val="22"/>
        </w:rPr>
        <w:t xml:space="preserve"> </w:t>
      </w:r>
      <w:r w:rsidR="45308025" w:rsidRPr="009B0F21">
        <w:rPr>
          <w:rFonts w:ascii="Arial" w:eastAsia="Arial" w:hAnsi="Arial" w:cs="Arial"/>
          <w:sz w:val="22"/>
          <w:szCs w:val="22"/>
        </w:rPr>
        <w:t xml:space="preserve">and shape the development of </w:t>
      </w:r>
      <w:r w:rsidR="45308025" w:rsidRPr="4DDA4967">
        <w:rPr>
          <w:rFonts w:ascii="Arial" w:eastAsia="Arial" w:hAnsi="Arial" w:cs="Arial"/>
          <w:sz w:val="22"/>
          <w:szCs w:val="22"/>
        </w:rPr>
        <w:t>GAIL</w:t>
      </w:r>
      <w:r w:rsidR="45308025" w:rsidRPr="009B0F21">
        <w:rPr>
          <w:rFonts w:ascii="Arial" w:eastAsia="Arial" w:hAnsi="Arial" w:cs="Arial"/>
          <w:sz w:val="22"/>
          <w:szCs w:val="22"/>
        </w:rPr>
        <w:t xml:space="preserve">, supporting researchers </w:t>
      </w:r>
      <w:r w:rsidR="00B6702E">
        <w:rPr>
          <w:rFonts w:ascii="Arial" w:eastAsia="Arial" w:hAnsi="Arial" w:cs="Arial"/>
          <w:sz w:val="22"/>
          <w:szCs w:val="22"/>
        </w:rPr>
        <w:t>at the start of</w:t>
      </w:r>
      <w:r w:rsidR="45308025" w:rsidRPr="009B0F21">
        <w:rPr>
          <w:rFonts w:ascii="Arial" w:eastAsia="Arial" w:hAnsi="Arial" w:cs="Arial"/>
          <w:sz w:val="22"/>
          <w:szCs w:val="22"/>
        </w:rPr>
        <w:t xml:space="preserve"> their careers to tackle major </w:t>
      </w:r>
      <w:r w:rsidR="45308025" w:rsidRPr="4DDA4967">
        <w:rPr>
          <w:rFonts w:ascii="Arial" w:eastAsia="Arial" w:hAnsi="Arial" w:cs="Arial"/>
          <w:sz w:val="22"/>
          <w:szCs w:val="22"/>
        </w:rPr>
        <w:t xml:space="preserve">AI </w:t>
      </w:r>
      <w:r w:rsidR="45308025" w:rsidRPr="009B0F21">
        <w:rPr>
          <w:rFonts w:ascii="Arial" w:eastAsia="Arial" w:hAnsi="Arial" w:cs="Arial"/>
          <w:sz w:val="22"/>
          <w:szCs w:val="22"/>
        </w:rPr>
        <w:t xml:space="preserve">challenges, and to link researchers across disciplines </w:t>
      </w:r>
      <w:r w:rsidR="45308025" w:rsidRPr="4DDA4967">
        <w:rPr>
          <w:rFonts w:ascii="Arial" w:eastAsia="Arial" w:hAnsi="Arial" w:cs="Arial"/>
          <w:sz w:val="22"/>
          <w:szCs w:val="22"/>
        </w:rPr>
        <w:t>within the University</w:t>
      </w:r>
      <w:r w:rsidR="45308025" w:rsidRPr="009B0F21">
        <w:rPr>
          <w:rFonts w:ascii="Arial" w:eastAsia="Arial" w:hAnsi="Arial" w:cs="Arial"/>
          <w:sz w:val="22"/>
          <w:szCs w:val="22"/>
        </w:rPr>
        <w:t>. The successful applicant is expected to have a proven track record in</w:t>
      </w:r>
      <w:r w:rsidR="00B6702E">
        <w:rPr>
          <w:rFonts w:ascii="Arial" w:eastAsia="Arial" w:hAnsi="Arial" w:cs="Arial"/>
          <w:sz w:val="22"/>
          <w:szCs w:val="22"/>
        </w:rPr>
        <w:t xml:space="preserve"> AI</w:t>
      </w:r>
      <w:r w:rsidR="45308025" w:rsidRPr="009B0F21">
        <w:rPr>
          <w:rFonts w:ascii="Arial" w:eastAsia="Arial" w:hAnsi="Arial" w:cs="Arial"/>
          <w:sz w:val="22"/>
          <w:szCs w:val="22"/>
        </w:rPr>
        <w:t xml:space="preserve"> research, knowledge exchange and impact activities in complex international and multi-stakeholder contexts and have demonstrable potential to </w:t>
      </w:r>
      <w:r w:rsidR="0075462E">
        <w:rPr>
          <w:rFonts w:ascii="Arial" w:eastAsia="Arial" w:hAnsi="Arial" w:cs="Arial"/>
          <w:sz w:val="22"/>
          <w:szCs w:val="22"/>
        </w:rPr>
        <w:t>inspire</w:t>
      </w:r>
      <w:r w:rsidR="0075462E" w:rsidRPr="009B0F21">
        <w:rPr>
          <w:rFonts w:ascii="Arial" w:eastAsia="Arial" w:hAnsi="Arial" w:cs="Arial"/>
          <w:sz w:val="22"/>
          <w:szCs w:val="22"/>
        </w:rPr>
        <w:t xml:space="preserve"> </w:t>
      </w:r>
      <w:r w:rsidR="45308025" w:rsidRPr="009B0F21">
        <w:rPr>
          <w:rFonts w:ascii="Arial" w:eastAsia="Arial" w:hAnsi="Arial" w:cs="Arial"/>
          <w:sz w:val="22"/>
          <w:szCs w:val="22"/>
        </w:rPr>
        <w:t>broader engagement of researchers with public and private stakeholders to co-produce solutions to major problems. The role requires significant co-ordination, support and</w:t>
      </w:r>
      <w:r w:rsidR="00082884">
        <w:rPr>
          <w:rFonts w:ascii="Arial" w:eastAsia="Arial" w:hAnsi="Arial" w:cs="Arial"/>
          <w:sz w:val="22"/>
          <w:szCs w:val="22"/>
        </w:rPr>
        <w:t xml:space="preserve"> leadership</w:t>
      </w:r>
      <w:r w:rsidR="45308025" w:rsidRPr="009B0F21">
        <w:rPr>
          <w:rFonts w:ascii="Arial" w:eastAsia="Arial" w:hAnsi="Arial" w:cs="Arial"/>
          <w:sz w:val="22"/>
          <w:szCs w:val="22"/>
        </w:rPr>
        <w:t xml:space="preserve"> of researchers to achieve the objectives of </w:t>
      </w:r>
      <w:r w:rsidR="1A690E93" w:rsidRPr="4DDA4967">
        <w:rPr>
          <w:rFonts w:ascii="Arial" w:eastAsia="Arial" w:hAnsi="Arial" w:cs="Arial"/>
          <w:sz w:val="22"/>
          <w:szCs w:val="22"/>
        </w:rPr>
        <w:t>GAIL</w:t>
      </w:r>
      <w:r w:rsidR="45308025" w:rsidRPr="009B0F21">
        <w:rPr>
          <w:rFonts w:ascii="Arial" w:eastAsia="Arial" w:hAnsi="Arial" w:cs="Arial"/>
          <w:sz w:val="22"/>
          <w:szCs w:val="22"/>
        </w:rPr>
        <w:t xml:space="preserve">. </w:t>
      </w:r>
    </w:p>
    <w:p w14:paraId="7CC52B68" w14:textId="68FFCEAF" w:rsidR="006E5B1F" w:rsidRDefault="006E5B1F" w:rsidP="6DFBA912">
      <w:pPr>
        <w:jc w:val="both"/>
        <w:rPr>
          <w:rFonts w:ascii="Arial" w:eastAsia="Arial" w:hAnsi="Arial" w:cs="Arial"/>
          <w:sz w:val="22"/>
          <w:szCs w:val="22"/>
        </w:rPr>
      </w:pPr>
    </w:p>
    <w:p w14:paraId="4FB02950" w14:textId="4963CCF6" w:rsidR="006E5B1F" w:rsidRDefault="465E62BA" w:rsidP="009B0F21">
      <w:pPr>
        <w:spacing w:line="259" w:lineRule="auto"/>
        <w:jc w:val="both"/>
        <w:rPr>
          <w:rFonts w:ascii="Arial" w:eastAsia="Arial" w:hAnsi="Arial" w:cs="Arial"/>
          <w:sz w:val="22"/>
          <w:szCs w:val="22"/>
        </w:rPr>
      </w:pPr>
      <w:r w:rsidRPr="009B0F21">
        <w:rPr>
          <w:rFonts w:ascii="Arial" w:eastAsia="Arial" w:hAnsi="Arial" w:cs="Arial"/>
          <w:sz w:val="22"/>
          <w:szCs w:val="22"/>
        </w:rPr>
        <w:t xml:space="preserve">The Director will act as ambassador for </w:t>
      </w:r>
      <w:r w:rsidRPr="6DFBA912">
        <w:rPr>
          <w:rFonts w:ascii="Arial" w:eastAsia="Arial" w:hAnsi="Arial" w:cs="Arial"/>
          <w:sz w:val="22"/>
          <w:szCs w:val="22"/>
        </w:rPr>
        <w:t>GAIL</w:t>
      </w:r>
      <w:r w:rsidRPr="009B0F21">
        <w:rPr>
          <w:rFonts w:ascii="Arial" w:eastAsia="Arial" w:hAnsi="Arial" w:cs="Arial"/>
          <w:sz w:val="22"/>
          <w:szCs w:val="22"/>
        </w:rPr>
        <w:t xml:space="preserve">, raising its profile externally; establish the strategic direction of </w:t>
      </w:r>
      <w:r w:rsidRPr="6DFBA912">
        <w:rPr>
          <w:rFonts w:ascii="Arial" w:eastAsia="Arial" w:hAnsi="Arial" w:cs="Arial"/>
          <w:sz w:val="22"/>
          <w:szCs w:val="22"/>
        </w:rPr>
        <w:t>GAIL</w:t>
      </w:r>
      <w:r w:rsidRPr="009B0F21">
        <w:rPr>
          <w:rFonts w:ascii="Arial" w:eastAsia="Arial" w:hAnsi="Arial" w:cs="Arial"/>
          <w:sz w:val="22"/>
          <w:szCs w:val="22"/>
        </w:rPr>
        <w:t xml:space="preserve"> and </w:t>
      </w:r>
      <w:r w:rsidR="002F4735">
        <w:rPr>
          <w:rFonts w:ascii="Arial" w:eastAsia="Arial" w:hAnsi="Arial" w:cs="Arial"/>
          <w:sz w:val="22"/>
          <w:szCs w:val="22"/>
        </w:rPr>
        <w:t>spearhead</w:t>
      </w:r>
      <w:r w:rsidR="002F4735" w:rsidRPr="009B0F21">
        <w:rPr>
          <w:rFonts w:ascii="Arial" w:eastAsia="Arial" w:hAnsi="Arial" w:cs="Arial"/>
          <w:sz w:val="22"/>
          <w:szCs w:val="22"/>
        </w:rPr>
        <w:t xml:space="preserve"> </w:t>
      </w:r>
      <w:r w:rsidRPr="009B0F21">
        <w:rPr>
          <w:rFonts w:ascii="Arial" w:eastAsia="Arial" w:hAnsi="Arial" w:cs="Arial"/>
          <w:sz w:val="22"/>
          <w:szCs w:val="22"/>
        </w:rPr>
        <w:t>develop</w:t>
      </w:r>
      <w:r w:rsidR="002F4735">
        <w:rPr>
          <w:rFonts w:ascii="Arial" w:eastAsia="Arial" w:hAnsi="Arial" w:cs="Arial"/>
          <w:sz w:val="22"/>
          <w:szCs w:val="22"/>
        </w:rPr>
        <w:t>ment of</w:t>
      </w:r>
      <w:r w:rsidRPr="009B0F21" w:rsidDel="002F4735">
        <w:rPr>
          <w:rFonts w:ascii="Arial" w:eastAsia="Arial" w:hAnsi="Arial" w:cs="Arial"/>
          <w:sz w:val="22"/>
          <w:szCs w:val="22"/>
        </w:rPr>
        <w:t xml:space="preserve"> </w:t>
      </w:r>
      <w:r w:rsidRPr="009B0F21">
        <w:rPr>
          <w:rFonts w:ascii="Arial" w:eastAsia="Arial" w:hAnsi="Arial" w:cs="Arial"/>
          <w:sz w:val="22"/>
          <w:szCs w:val="22"/>
        </w:rPr>
        <w:t>new research and innovation programmes through the appointment and/or development of key staff; and will be expected to attract external funding, guide the development and implementation of outreach programmes, and contribute to the intellectual life of the University.</w:t>
      </w:r>
      <w:r w:rsidRPr="6DFBA912">
        <w:rPr>
          <w:rFonts w:ascii="Arial" w:eastAsia="Arial" w:hAnsi="Arial" w:cs="Arial"/>
          <w:sz w:val="22"/>
          <w:szCs w:val="22"/>
        </w:rPr>
        <w:t xml:space="preserve"> </w:t>
      </w:r>
    </w:p>
    <w:p w14:paraId="4BB55DB9" w14:textId="77777777" w:rsidR="00533198" w:rsidRPr="003C3493" w:rsidRDefault="00533198" w:rsidP="007650AC">
      <w:pPr>
        <w:jc w:val="both"/>
        <w:rPr>
          <w:rFonts w:ascii="Arial" w:eastAsia="Arial" w:hAnsi="Arial" w:cs="Arial"/>
          <w:sz w:val="22"/>
          <w:szCs w:val="22"/>
        </w:rPr>
      </w:pPr>
    </w:p>
    <w:p w14:paraId="4284F4AC" w14:textId="271B8EF4" w:rsidR="006E5B1F" w:rsidRPr="003C3493" w:rsidRDefault="006E5B1F" w:rsidP="001E7462">
      <w:pPr>
        <w:spacing w:line="259" w:lineRule="auto"/>
        <w:jc w:val="both"/>
        <w:rPr>
          <w:rFonts w:ascii="Arial" w:eastAsia="Arial" w:hAnsi="Arial" w:cs="Arial"/>
          <w:sz w:val="22"/>
          <w:szCs w:val="22"/>
        </w:rPr>
      </w:pPr>
      <w:r w:rsidRPr="24FB87B7">
        <w:rPr>
          <w:rFonts w:ascii="Arial" w:eastAsia="Arial" w:hAnsi="Arial" w:cs="Arial"/>
          <w:sz w:val="22"/>
          <w:szCs w:val="22"/>
        </w:rPr>
        <w:t xml:space="preserve">The successful applicant is expected to have a proven track record in a subfield of Generative AI, such as natural language processing including large language models, computer vision, </w:t>
      </w:r>
      <w:r w:rsidR="1741F1D4" w:rsidRPr="1B7F2B6A">
        <w:rPr>
          <w:rFonts w:ascii="Arial" w:eastAsia="Arial" w:hAnsi="Arial" w:cs="Arial"/>
          <w:sz w:val="22"/>
          <w:szCs w:val="22"/>
        </w:rPr>
        <w:t>and/</w:t>
      </w:r>
      <w:r w:rsidRPr="24FB87B7">
        <w:rPr>
          <w:rFonts w:ascii="Arial" w:eastAsia="Arial" w:hAnsi="Arial" w:cs="Arial"/>
          <w:sz w:val="22"/>
          <w:szCs w:val="22"/>
        </w:rPr>
        <w:t xml:space="preserve">or machine </w:t>
      </w:r>
      <w:r w:rsidR="6C347430" w:rsidRPr="24FB87B7">
        <w:rPr>
          <w:rFonts w:ascii="Arial" w:eastAsia="Arial" w:hAnsi="Arial" w:cs="Arial"/>
          <w:sz w:val="22"/>
          <w:szCs w:val="22"/>
        </w:rPr>
        <w:t>learning.</w:t>
      </w:r>
      <w:r w:rsidR="0048471B" w:rsidRPr="24FB87B7">
        <w:rPr>
          <w:rFonts w:ascii="Arial" w:eastAsia="Arial" w:hAnsi="Arial" w:cs="Arial"/>
          <w:sz w:val="22"/>
          <w:szCs w:val="22"/>
        </w:rPr>
        <w:t xml:space="preserve"> GAIL will be hosted in the Edinburgh Futures Institute (EFI) innovation centre</w:t>
      </w:r>
      <w:r w:rsidR="59D7A506" w:rsidRPr="24FB87B7">
        <w:rPr>
          <w:rFonts w:ascii="Arial" w:eastAsia="Arial" w:hAnsi="Arial" w:cs="Arial"/>
          <w:sz w:val="22"/>
          <w:szCs w:val="22"/>
        </w:rPr>
        <w:t>,</w:t>
      </w:r>
      <w:r w:rsidR="0048471B" w:rsidRPr="24FB87B7">
        <w:rPr>
          <w:rFonts w:ascii="Arial" w:eastAsia="Arial" w:hAnsi="Arial" w:cs="Arial"/>
          <w:sz w:val="22"/>
          <w:szCs w:val="22"/>
        </w:rPr>
        <w:t xml:space="preserve"> </w:t>
      </w:r>
      <w:r w:rsidR="5F41DB0E" w:rsidRPr="1B7F2B6A">
        <w:rPr>
          <w:rFonts w:ascii="Arial" w:eastAsia="Arial" w:hAnsi="Arial" w:cs="Arial"/>
          <w:sz w:val="22"/>
          <w:szCs w:val="22"/>
          <w:lang w:eastAsia="en-CA"/>
        </w:rPr>
        <w:t xml:space="preserve">reflecting the </w:t>
      </w:r>
      <w:r w:rsidR="0048471B" w:rsidRPr="24FB87B7">
        <w:rPr>
          <w:rFonts w:ascii="Arial" w:eastAsia="Arial" w:hAnsi="Arial" w:cs="Arial"/>
          <w:sz w:val="22"/>
          <w:szCs w:val="22"/>
        </w:rPr>
        <w:t>i</w:t>
      </w:r>
      <w:r w:rsidRPr="24FB87B7">
        <w:rPr>
          <w:rFonts w:ascii="Arial" w:eastAsia="Arial" w:hAnsi="Arial" w:cs="Arial"/>
          <w:sz w:val="22"/>
          <w:szCs w:val="22"/>
        </w:rPr>
        <w:t xml:space="preserve">nter-disciplinarity and research translation </w:t>
      </w:r>
      <w:r w:rsidR="4A227B03" w:rsidRPr="1B7F2B6A">
        <w:rPr>
          <w:rFonts w:ascii="Arial" w:eastAsia="Arial" w:hAnsi="Arial" w:cs="Arial"/>
          <w:sz w:val="22"/>
          <w:szCs w:val="22"/>
        </w:rPr>
        <w:t>aspect</w:t>
      </w:r>
      <w:r w:rsidRPr="1B7F2B6A">
        <w:rPr>
          <w:rFonts w:ascii="Arial" w:eastAsia="Arial" w:hAnsi="Arial" w:cs="Arial"/>
          <w:sz w:val="22"/>
          <w:szCs w:val="22"/>
        </w:rPr>
        <w:t xml:space="preserve"> </w:t>
      </w:r>
      <w:r w:rsidR="071AFE2A" w:rsidRPr="1B7F2B6A">
        <w:rPr>
          <w:rFonts w:ascii="Arial" w:eastAsia="Arial" w:hAnsi="Arial" w:cs="Arial"/>
          <w:sz w:val="22"/>
          <w:szCs w:val="22"/>
        </w:rPr>
        <w:t>of</w:t>
      </w:r>
      <w:r w:rsidRPr="24FB87B7">
        <w:rPr>
          <w:rFonts w:ascii="Arial" w:eastAsia="Arial" w:hAnsi="Arial" w:cs="Arial"/>
          <w:sz w:val="22"/>
          <w:szCs w:val="22"/>
        </w:rPr>
        <w:t xml:space="preserve"> the role</w:t>
      </w:r>
      <w:r w:rsidR="0048471B" w:rsidRPr="24FB87B7">
        <w:rPr>
          <w:rFonts w:ascii="Arial" w:eastAsia="Arial" w:hAnsi="Arial" w:cs="Arial"/>
          <w:sz w:val="22"/>
          <w:szCs w:val="22"/>
        </w:rPr>
        <w:t>;</w:t>
      </w:r>
      <w:r w:rsidRPr="24FB87B7">
        <w:rPr>
          <w:rFonts w:ascii="Arial" w:eastAsia="Arial" w:hAnsi="Arial" w:cs="Arial"/>
          <w:sz w:val="22"/>
          <w:szCs w:val="22"/>
        </w:rPr>
        <w:t xml:space="preserve"> the candidate should have experience in one or more key application areas</w:t>
      </w:r>
      <w:r w:rsidR="0210A13C" w:rsidRPr="24FB87B7">
        <w:rPr>
          <w:rFonts w:ascii="Arial" w:eastAsia="Arial" w:hAnsi="Arial" w:cs="Arial"/>
          <w:sz w:val="22"/>
          <w:szCs w:val="22"/>
        </w:rPr>
        <w:t>; examples would includ</w:t>
      </w:r>
      <w:r w:rsidR="0048471B" w:rsidRPr="24FB87B7">
        <w:rPr>
          <w:rFonts w:ascii="Arial" w:eastAsia="Arial" w:hAnsi="Arial" w:cs="Arial"/>
          <w:sz w:val="22"/>
          <w:szCs w:val="22"/>
        </w:rPr>
        <w:t>e</w:t>
      </w:r>
      <w:r w:rsidRPr="24FB87B7">
        <w:rPr>
          <w:rFonts w:ascii="Arial" w:eastAsia="Arial" w:hAnsi="Arial" w:cs="Arial"/>
          <w:sz w:val="22"/>
          <w:szCs w:val="22"/>
        </w:rPr>
        <w:t xml:space="preserve"> communication, health and wellbeing, legal, medicine including drug discovery, software engineering</w:t>
      </w:r>
      <w:r w:rsidR="1EB9F339" w:rsidRPr="24FB87B7">
        <w:rPr>
          <w:rFonts w:ascii="Arial" w:eastAsia="Arial" w:hAnsi="Arial" w:cs="Arial"/>
          <w:sz w:val="22"/>
          <w:szCs w:val="22"/>
        </w:rPr>
        <w:t>, robotics,</w:t>
      </w:r>
      <w:r w:rsidRPr="24FB87B7">
        <w:rPr>
          <w:rFonts w:ascii="Arial" w:eastAsia="Arial" w:hAnsi="Arial" w:cs="Arial"/>
          <w:sz w:val="22"/>
          <w:szCs w:val="22"/>
        </w:rPr>
        <w:t xml:space="preserve"> and </w:t>
      </w:r>
      <w:r w:rsidR="5A2E21B8" w:rsidRPr="1B7F2B6A">
        <w:rPr>
          <w:rFonts w:ascii="Arial" w:eastAsia="Arial" w:hAnsi="Arial" w:cs="Arial"/>
          <w:sz w:val="22"/>
          <w:szCs w:val="22"/>
        </w:rPr>
        <w:t>code</w:t>
      </w:r>
      <w:r w:rsidRPr="24FB87B7">
        <w:rPr>
          <w:rFonts w:ascii="Arial" w:eastAsia="Arial" w:hAnsi="Arial" w:cs="Arial"/>
          <w:sz w:val="22"/>
          <w:szCs w:val="22"/>
        </w:rPr>
        <w:t xml:space="preserve"> generation.</w:t>
      </w:r>
    </w:p>
    <w:p w14:paraId="027A8EAE" w14:textId="77777777" w:rsidR="006E5B1F" w:rsidRDefault="006E5B1F" w:rsidP="006E5B1F">
      <w:pPr>
        <w:jc w:val="both"/>
        <w:rPr>
          <w:rFonts w:ascii="Arial" w:eastAsia="Arial" w:hAnsi="Arial" w:cs="Arial"/>
          <w:sz w:val="22"/>
          <w:szCs w:val="22"/>
        </w:rPr>
      </w:pPr>
    </w:p>
    <w:p w14:paraId="32C065C1" w14:textId="77777777" w:rsidR="006E5B1F" w:rsidRDefault="006E5B1F" w:rsidP="006E5B1F">
      <w:pPr>
        <w:shd w:val="clear" w:color="auto" w:fill="D9D9D9" w:themeFill="background1" w:themeFillShade="D9"/>
        <w:jc w:val="both"/>
        <w:rPr>
          <w:rFonts w:ascii="Arial" w:eastAsia="Arial" w:hAnsi="Arial" w:cs="Arial"/>
          <w:b/>
          <w:sz w:val="22"/>
          <w:szCs w:val="22"/>
        </w:rPr>
      </w:pPr>
      <w:r w:rsidRPr="1DB6C841">
        <w:rPr>
          <w:rFonts w:ascii="Arial" w:eastAsia="Arial" w:hAnsi="Arial" w:cs="Arial"/>
          <w:b/>
          <w:sz w:val="22"/>
          <w:szCs w:val="22"/>
        </w:rPr>
        <w:t>Main responsibilities</w:t>
      </w:r>
    </w:p>
    <w:p w14:paraId="1A0C6DF7" w14:textId="77777777" w:rsidR="006E5B1F" w:rsidRPr="003C3493" w:rsidRDefault="006E5B1F" w:rsidP="006E5B1F">
      <w:pPr>
        <w:keepNext/>
        <w:ind w:left="360"/>
        <w:jc w:val="both"/>
        <w:outlineLvl w:val="0"/>
        <w:rPr>
          <w:rFonts w:ascii="Arial" w:eastAsia="Arial" w:hAnsi="Arial" w:cs="Arial"/>
          <w:sz w:val="22"/>
          <w:szCs w:val="22"/>
        </w:rPr>
      </w:pPr>
    </w:p>
    <w:p w14:paraId="69E366D5" w14:textId="2C01A1D8" w:rsidR="006E5B1F" w:rsidRPr="003C3493" w:rsidRDefault="006E5B1F" w:rsidP="006E5B1F">
      <w:pPr>
        <w:keepNext/>
        <w:numPr>
          <w:ilvl w:val="0"/>
          <w:numId w:val="6"/>
        </w:numPr>
        <w:jc w:val="both"/>
        <w:outlineLvl w:val="0"/>
        <w:rPr>
          <w:rFonts w:ascii="Arial" w:eastAsia="Arial" w:hAnsi="Arial" w:cs="Arial"/>
          <w:sz w:val="22"/>
          <w:szCs w:val="22"/>
        </w:rPr>
      </w:pPr>
      <w:r w:rsidRPr="4DDA4967">
        <w:rPr>
          <w:rFonts w:ascii="Arial" w:eastAsia="Arial" w:hAnsi="Arial" w:cs="Arial"/>
          <w:b/>
          <w:sz w:val="22"/>
          <w:szCs w:val="22"/>
        </w:rPr>
        <w:t>Leadership and Management</w:t>
      </w:r>
      <w:r w:rsidRPr="4DDA4967">
        <w:rPr>
          <w:rFonts w:ascii="Arial" w:eastAsia="Arial" w:hAnsi="Arial" w:cs="Arial"/>
          <w:sz w:val="22"/>
          <w:szCs w:val="22"/>
        </w:rPr>
        <w:t xml:space="preserve"> (</w:t>
      </w:r>
      <w:r w:rsidR="0518C65B" w:rsidRPr="4DDA4967">
        <w:rPr>
          <w:rFonts w:ascii="Arial" w:eastAsia="Arial" w:hAnsi="Arial" w:cs="Arial"/>
          <w:sz w:val="22"/>
          <w:szCs w:val="22"/>
        </w:rPr>
        <w:t>6</w:t>
      </w:r>
      <w:r w:rsidRPr="4DDA4967">
        <w:rPr>
          <w:rFonts w:ascii="Arial" w:eastAsia="Arial" w:hAnsi="Arial" w:cs="Arial"/>
          <w:sz w:val="22"/>
          <w:szCs w:val="22"/>
        </w:rPr>
        <w:t>0%)</w:t>
      </w:r>
    </w:p>
    <w:p w14:paraId="53ECEBDE" w14:textId="77777777" w:rsidR="006E5B1F" w:rsidRPr="003C3493" w:rsidRDefault="006E5B1F" w:rsidP="006E5B1F">
      <w:pPr>
        <w:pStyle w:val="Default"/>
        <w:ind w:left="360"/>
        <w:jc w:val="both"/>
        <w:rPr>
          <w:rFonts w:eastAsia="Arial"/>
          <w:sz w:val="22"/>
          <w:szCs w:val="22"/>
        </w:rPr>
      </w:pPr>
    </w:p>
    <w:p w14:paraId="43219278" w14:textId="7BC2C84C" w:rsidR="006E5B1F" w:rsidRPr="003C3493" w:rsidRDefault="006E5B1F" w:rsidP="006E5B1F">
      <w:pPr>
        <w:pStyle w:val="Default"/>
        <w:spacing w:line="259" w:lineRule="auto"/>
        <w:ind w:left="360"/>
        <w:jc w:val="both"/>
        <w:rPr>
          <w:rFonts w:eastAsia="Arial"/>
          <w:sz w:val="22"/>
          <w:szCs w:val="22"/>
        </w:rPr>
      </w:pPr>
      <w:r w:rsidRPr="003C3493">
        <w:rPr>
          <w:rFonts w:eastAsia="Arial"/>
          <w:sz w:val="22"/>
          <w:szCs w:val="22"/>
        </w:rPr>
        <w:t xml:space="preserve">The Director will play a major role in establishing </w:t>
      </w:r>
      <w:r w:rsidR="00F96301">
        <w:rPr>
          <w:rFonts w:eastAsia="Arial"/>
          <w:sz w:val="22"/>
          <w:szCs w:val="22"/>
        </w:rPr>
        <w:t>GAIL</w:t>
      </w:r>
      <w:r w:rsidRPr="003C3493">
        <w:rPr>
          <w:rFonts w:eastAsia="Arial"/>
          <w:sz w:val="22"/>
          <w:szCs w:val="22"/>
        </w:rPr>
        <w:t xml:space="preserve">, which will support multidisciplinary research across Schools in the </w:t>
      </w:r>
      <w:r w:rsidRPr="1DB6C841">
        <w:rPr>
          <w:rFonts w:eastAsia="Arial"/>
          <w:sz w:val="22"/>
          <w:szCs w:val="22"/>
        </w:rPr>
        <w:t>University of Edinburgh</w:t>
      </w:r>
      <w:r w:rsidRPr="003C3493">
        <w:rPr>
          <w:rFonts w:eastAsia="Arial"/>
          <w:sz w:val="22"/>
          <w:szCs w:val="22"/>
        </w:rPr>
        <w:t>, harnessing academic staff expertise, and providing a skills pipeline of AI researchers at the forefront of AI. The Director will lead the co-production of outputs between researchers, stakeholders, and end</w:t>
      </w:r>
      <w:r w:rsidRPr="1DB6C841">
        <w:rPr>
          <w:rFonts w:eastAsia="Arial"/>
          <w:sz w:val="22"/>
          <w:szCs w:val="22"/>
        </w:rPr>
        <w:t>-</w:t>
      </w:r>
      <w:r w:rsidRPr="003C3493">
        <w:rPr>
          <w:rFonts w:eastAsia="Arial"/>
          <w:sz w:val="22"/>
          <w:szCs w:val="22"/>
        </w:rPr>
        <w:t xml:space="preserve">users, and build inclusive partnerships between the School of Informatics and the University, with businesses, NGOs, government departments and international organisations. Through accessing major and varied funding sources the Director will grow a community of researchers and knowledge exchange specialists within </w:t>
      </w:r>
      <w:r w:rsidR="003A53DD">
        <w:rPr>
          <w:rFonts w:eastAsia="Arial"/>
          <w:sz w:val="22"/>
          <w:szCs w:val="22"/>
        </w:rPr>
        <w:t>GAIL</w:t>
      </w:r>
      <w:r w:rsidRPr="003C3493">
        <w:rPr>
          <w:rFonts w:eastAsia="Arial"/>
          <w:sz w:val="22"/>
          <w:szCs w:val="22"/>
        </w:rPr>
        <w:t xml:space="preserve"> and foster innovation activities. </w:t>
      </w:r>
    </w:p>
    <w:p w14:paraId="79FCD1DE" w14:textId="77777777" w:rsidR="006E5B1F" w:rsidRPr="003C3493" w:rsidRDefault="006E5B1F" w:rsidP="006E5B1F">
      <w:pPr>
        <w:pStyle w:val="Default"/>
        <w:ind w:left="360"/>
        <w:jc w:val="both"/>
        <w:rPr>
          <w:rFonts w:eastAsia="Arial"/>
          <w:sz w:val="22"/>
          <w:szCs w:val="22"/>
        </w:rPr>
      </w:pPr>
    </w:p>
    <w:p w14:paraId="730C2E67" w14:textId="77777777" w:rsidR="006E5B1F" w:rsidRPr="003C3493" w:rsidRDefault="006E5B1F" w:rsidP="006E5B1F">
      <w:pPr>
        <w:ind w:left="360"/>
        <w:jc w:val="both"/>
        <w:rPr>
          <w:rFonts w:ascii="Arial" w:eastAsia="Arial" w:hAnsi="Arial" w:cs="Arial"/>
          <w:sz w:val="22"/>
          <w:szCs w:val="22"/>
        </w:rPr>
      </w:pPr>
      <w:r w:rsidRPr="4DDA4967">
        <w:rPr>
          <w:rFonts w:ascii="Arial" w:eastAsia="Arial" w:hAnsi="Arial" w:cs="Arial"/>
          <w:sz w:val="22"/>
          <w:szCs w:val="22"/>
        </w:rPr>
        <w:t>The specific responsibilities for this position are to:</w:t>
      </w:r>
    </w:p>
    <w:p w14:paraId="4BFC247B" w14:textId="1BA8114D" w:rsidR="000937D1" w:rsidRDefault="000937D1" w:rsidP="00C26A1E">
      <w:pPr>
        <w:numPr>
          <w:ilvl w:val="0"/>
          <w:numId w:val="7"/>
        </w:numPr>
        <w:spacing w:before="60"/>
        <w:ind w:left="584"/>
        <w:jc w:val="both"/>
        <w:rPr>
          <w:rFonts w:ascii="Arial" w:eastAsia="Arial" w:hAnsi="Arial" w:cs="Arial"/>
          <w:sz w:val="22"/>
          <w:szCs w:val="22"/>
        </w:rPr>
      </w:pPr>
      <w:r w:rsidRPr="6DFBA912">
        <w:rPr>
          <w:rFonts w:ascii="Arial" w:eastAsia="Arial" w:hAnsi="Arial" w:cs="Arial"/>
          <w:sz w:val="22"/>
          <w:szCs w:val="22"/>
        </w:rPr>
        <w:t xml:space="preserve">Establish a </w:t>
      </w:r>
      <w:r>
        <w:rPr>
          <w:rFonts w:ascii="Arial" w:eastAsia="Arial" w:hAnsi="Arial" w:cs="Arial"/>
          <w:sz w:val="22"/>
          <w:szCs w:val="22"/>
        </w:rPr>
        <w:t xml:space="preserve">vision for a </w:t>
      </w:r>
      <w:r w:rsidRPr="6DFBA912">
        <w:rPr>
          <w:rFonts w:ascii="Arial" w:eastAsia="Arial" w:hAnsi="Arial" w:cs="Arial"/>
          <w:sz w:val="22"/>
          <w:szCs w:val="22"/>
        </w:rPr>
        <w:t>sustainable programme of research in the area of Generative AI that supports multidisciplinary research across the University</w:t>
      </w:r>
      <w:r>
        <w:rPr>
          <w:rFonts w:ascii="Arial" w:eastAsia="Arial" w:hAnsi="Arial" w:cs="Arial"/>
          <w:sz w:val="22"/>
          <w:szCs w:val="22"/>
        </w:rPr>
        <w:t xml:space="preserve">, and </w:t>
      </w:r>
      <w:r w:rsidR="007B082E">
        <w:rPr>
          <w:rFonts w:ascii="Arial" w:eastAsia="Arial" w:hAnsi="Arial" w:cs="Arial"/>
          <w:sz w:val="22"/>
          <w:szCs w:val="22"/>
        </w:rPr>
        <w:t xml:space="preserve">oversee </w:t>
      </w:r>
      <w:r>
        <w:rPr>
          <w:rFonts w:ascii="Arial" w:eastAsia="Arial" w:hAnsi="Arial" w:cs="Arial"/>
          <w:sz w:val="22"/>
          <w:szCs w:val="22"/>
        </w:rPr>
        <w:t>on its implementation</w:t>
      </w:r>
      <w:r w:rsidR="67D36C31" w:rsidRPr="00337606">
        <w:rPr>
          <w:rFonts w:ascii="Arial" w:eastAsia="Arial" w:hAnsi="Arial" w:cs="Arial"/>
          <w:sz w:val="22"/>
          <w:szCs w:val="22"/>
        </w:rPr>
        <w:t>;</w:t>
      </w:r>
    </w:p>
    <w:p w14:paraId="2A4FD28A" w14:textId="19AC6761" w:rsidR="00082884" w:rsidRDefault="000937D1" w:rsidP="00C26A1E">
      <w:pPr>
        <w:numPr>
          <w:ilvl w:val="0"/>
          <w:numId w:val="7"/>
        </w:numPr>
        <w:spacing w:before="60"/>
        <w:ind w:left="584"/>
        <w:jc w:val="both"/>
        <w:rPr>
          <w:rFonts w:ascii="Arial" w:eastAsia="Arial" w:hAnsi="Arial" w:cs="Arial"/>
          <w:sz w:val="22"/>
          <w:szCs w:val="22"/>
        </w:rPr>
      </w:pPr>
      <w:r w:rsidRPr="4DDA4967">
        <w:rPr>
          <w:rFonts w:ascii="Arial" w:eastAsia="Arial" w:hAnsi="Arial" w:cs="Arial"/>
          <w:sz w:val="22"/>
          <w:szCs w:val="22"/>
        </w:rPr>
        <w:t xml:space="preserve">Mentor </w:t>
      </w:r>
      <w:r w:rsidRPr="009B0F21">
        <w:rPr>
          <w:rFonts w:ascii="Arial" w:eastAsia="Arial" w:hAnsi="Arial" w:cs="Arial"/>
          <w:sz w:val="22"/>
          <w:szCs w:val="22"/>
        </w:rPr>
        <w:t xml:space="preserve">and manage </w:t>
      </w:r>
      <w:r w:rsidRPr="4DDA4967">
        <w:rPr>
          <w:rFonts w:ascii="Arial" w:eastAsia="Arial" w:hAnsi="Arial" w:cs="Arial"/>
          <w:sz w:val="22"/>
          <w:szCs w:val="22"/>
        </w:rPr>
        <w:t xml:space="preserve">academic and research </w:t>
      </w:r>
      <w:r w:rsidRPr="009B0F21">
        <w:rPr>
          <w:rFonts w:ascii="Arial" w:eastAsia="Arial" w:hAnsi="Arial" w:cs="Arial"/>
          <w:sz w:val="22"/>
          <w:szCs w:val="22"/>
        </w:rPr>
        <w:t xml:space="preserve">staff, particularly </w:t>
      </w:r>
      <w:r>
        <w:rPr>
          <w:rFonts w:ascii="Arial" w:eastAsia="Arial" w:hAnsi="Arial" w:cs="Arial"/>
          <w:sz w:val="22"/>
          <w:szCs w:val="22"/>
        </w:rPr>
        <w:t>early career researchers,</w:t>
      </w:r>
      <w:r w:rsidRPr="009B0F21">
        <w:rPr>
          <w:rFonts w:ascii="Arial" w:eastAsia="Arial" w:hAnsi="Arial" w:cs="Arial"/>
          <w:sz w:val="22"/>
          <w:szCs w:val="22"/>
        </w:rPr>
        <w:t xml:space="preserve"> to support the goals of </w:t>
      </w:r>
      <w:r w:rsidRPr="4DDA4967">
        <w:rPr>
          <w:rFonts w:ascii="Arial" w:eastAsia="Arial" w:hAnsi="Arial" w:cs="Arial"/>
          <w:sz w:val="22"/>
          <w:szCs w:val="22"/>
        </w:rPr>
        <w:t>GAIL</w:t>
      </w:r>
      <w:r w:rsidR="1B252D15" w:rsidRPr="00337606">
        <w:rPr>
          <w:rFonts w:ascii="Arial" w:eastAsia="Arial" w:hAnsi="Arial" w:cs="Arial"/>
          <w:sz w:val="22"/>
          <w:szCs w:val="22"/>
        </w:rPr>
        <w:t>;</w:t>
      </w:r>
    </w:p>
    <w:p w14:paraId="177CD1DA" w14:textId="1564F11E" w:rsidR="00082884" w:rsidRDefault="005B3068" w:rsidP="00C26A1E">
      <w:pPr>
        <w:numPr>
          <w:ilvl w:val="0"/>
          <w:numId w:val="7"/>
        </w:numPr>
        <w:spacing w:before="60"/>
        <w:ind w:left="584"/>
        <w:jc w:val="both"/>
        <w:rPr>
          <w:rFonts w:ascii="Arial" w:eastAsia="Arial" w:hAnsi="Arial" w:cs="Arial"/>
          <w:sz w:val="22"/>
          <w:szCs w:val="22"/>
        </w:rPr>
      </w:pPr>
      <w:r>
        <w:rPr>
          <w:rFonts w:ascii="Arial" w:eastAsia="Arial" w:hAnsi="Arial" w:cs="Arial"/>
          <w:sz w:val="22"/>
          <w:szCs w:val="22"/>
        </w:rPr>
        <w:t>Spearhead</w:t>
      </w:r>
      <w:r w:rsidRPr="6DFBA912">
        <w:rPr>
          <w:rFonts w:ascii="Arial" w:eastAsia="Arial" w:hAnsi="Arial" w:cs="Arial"/>
          <w:sz w:val="22"/>
          <w:szCs w:val="22"/>
        </w:rPr>
        <w:t xml:space="preserve"> </w:t>
      </w:r>
      <w:r w:rsidR="000937D1" w:rsidRPr="6DFBA912">
        <w:rPr>
          <w:rFonts w:ascii="Arial" w:eastAsia="Arial" w:hAnsi="Arial" w:cs="Arial"/>
          <w:sz w:val="22"/>
          <w:szCs w:val="22"/>
        </w:rPr>
        <w:t xml:space="preserve">large collaborative research grants and funding, such as </w:t>
      </w:r>
      <w:r w:rsidR="5042AACB" w:rsidRPr="1B7F2B6A">
        <w:rPr>
          <w:rFonts w:ascii="Arial" w:eastAsia="Arial" w:hAnsi="Arial" w:cs="Arial"/>
          <w:sz w:val="22"/>
          <w:szCs w:val="22"/>
        </w:rPr>
        <w:t>those from UKRI/</w:t>
      </w:r>
      <w:proofErr w:type="spellStart"/>
      <w:r w:rsidR="5042AACB" w:rsidRPr="00337606">
        <w:rPr>
          <w:rFonts w:ascii="Arial" w:eastAsia="Arial" w:hAnsi="Arial" w:cs="Arial"/>
          <w:sz w:val="22"/>
          <w:szCs w:val="22"/>
        </w:rPr>
        <w:t>EPSRC</w:t>
      </w:r>
      <w:r w:rsidR="001862F3" w:rsidRPr="00337606">
        <w:rPr>
          <w:rFonts w:ascii="Arial" w:eastAsia="Arial" w:hAnsi="Arial" w:cs="Arial"/>
          <w:sz w:val="22"/>
          <w:szCs w:val="22"/>
        </w:rPr>
        <w:t>Spearhead</w:t>
      </w:r>
      <w:proofErr w:type="spellEnd"/>
      <w:r w:rsidR="001862F3" w:rsidRPr="6DFBA912">
        <w:rPr>
          <w:rFonts w:ascii="Arial" w:eastAsia="Arial" w:hAnsi="Arial" w:cs="Arial"/>
          <w:sz w:val="22"/>
          <w:szCs w:val="22"/>
        </w:rPr>
        <w:t xml:space="preserve"> </w:t>
      </w:r>
      <w:r w:rsidR="00082884" w:rsidRPr="6DFBA912">
        <w:rPr>
          <w:rFonts w:ascii="Arial" w:eastAsia="Arial" w:hAnsi="Arial" w:cs="Arial"/>
          <w:sz w:val="22"/>
          <w:szCs w:val="22"/>
        </w:rPr>
        <w:t>the integration of students from related postgraduate taught programmes with GAIL staff and activities, generating an alumni base for broader and longer-term impact</w:t>
      </w:r>
    </w:p>
    <w:p w14:paraId="0ACAA109" w14:textId="5C82B735" w:rsidR="00082884" w:rsidRPr="00082884" w:rsidRDefault="00082884" w:rsidP="00C26A1E">
      <w:pPr>
        <w:numPr>
          <w:ilvl w:val="0"/>
          <w:numId w:val="7"/>
        </w:numPr>
        <w:spacing w:before="60"/>
        <w:ind w:left="584"/>
        <w:jc w:val="both"/>
        <w:rPr>
          <w:rFonts w:ascii="Arial" w:eastAsia="Arial" w:hAnsi="Arial" w:cs="Arial"/>
          <w:sz w:val="22"/>
          <w:szCs w:val="22"/>
        </w:rPr>
      </w:pPr>
      <w:r w:rsidRPr="4DDA4967">
        <w:rPr>
          <w:rFonts w:ascii="Arial" w:eastAsia="Arial" w:hAnsi="Arial" w:cs="Arial"/>
          <w:sz w:val="22"/>
          <w:szCs w:val="22"/>
        </w:rPr>
        <w:t>Leverage Data Driven Innovation (DDI) investments (</w:t>
      </w:r>
      <w:r>
        <w:rPr>
          <w:rFonts w:ascii="Arial" w:eastAsia="Arial" w:hAnsi="Arial" w:cs="Arial"/>
          <w:sz w:val="22"/>
          <w:szCs w:val="22"/>
        </w:rPr>
        <w:t xml:space="preserve">Innovation centres such as EFI, the Bayes Centre and the National </w:t>
      </w:r>
      <w:proofErr w:type="spellStart"/>
      <w:r>
        <w:rPr>
          <w:rFonts w:ascii="Arial" w:eastAsia="Arial" w:hAnsi="Arial" w:cs="Arial"/>
          <w:sz w:val="22"/>
          <w:szCs w:val="22"/>
        </w:rPr>
        <w:t>Robotarium</w:t>
      </w:r>
      <w:proofErr w:type="spellEnd"/>
      <w:r>
        <w:rPr>
          <w:rFonts w:ascii="Arial" w:eastAsia="Arial" w:hAnsi="Arial" w:cs="Arial"/>
          <w:sz w:val="22"/>
          <w:szCs w:val="22"/>
        </w:rPr>
        <w:t>, and the Edinburgh International Data Facility</w:t>
      </w:r>
      <w:proofErr w:type="gramStart"/>
      <w:r w:rsidRPr="1B7F2B6A">
        <w:rPr>
          <w:rFonts w:ascii="Arial" w:eastAsia="Arial" w:hAnsi="Arial" w:cs="Arial"/>
          <w:sz w:val="22"/>
          <w:szCs w:val="22"/>
        </w:rPr>
        <w:t>)</w:t>
      </w:r>
      <w:r w:rsidR="05CAC3FC" w:rsidRPr="1B7F2B6A">
        <w:rPr>
          <w:rFonts w:ascii="Arial" w:eastAsia="Arial" w:hAnsi="Arial" w:cs="Arial"/>
          <w:sz w:val="22"/>
          <w:szCs w:val="22"/>
        </w:rPr>
        <w:t>,</w:t>
      </w:r>
      <w:r w:rsidRPr="4DDA4967">
        <w:rPr>
          <w:rFonts w:ascii="Arial" w:eastAsia="Arial" w:hAnsi="Arial" w:cs="Arial"/>
          <w:sz w:val="22"/>
          <w:szCs w:val="22"/>
        </w:rPr>
        <w:t>and</w:t>
      </w:r>
      <w:proofErr w:type="gramEnd"/>
      <w:r w:rsidRPr="4DDA4967">
        <w:rPr>
          <w:rFonts w:ascii="Arial" w:eastAsia="Arial" w:hAnsi="Arial" w:cs="Arial"/>
          <w:sz w:val="22"/>
          <w:szCs w:val="22"/>
        </w:rPr>
        <w:t xml:space="preserve"> the University’s world-leading research and teaching in a variety of disciplines to realise the impact of fundamental research across a variety of sectors;</w:t>
      </w:r>
    </w:p>
    <w:p w14:paraId="460F69AA" w14:textId="1DBB45A5" w:rsidR="0048471B" w:rsidRDefault="75F7A7B3" w:rsidP="00C26A1E">
      <w:pPr>
        <w:numPr>
          <w:ilvl w:val="0"/>
          <w:numId w:val="7"/>
        </w:numPr>
        <w:spacing w:before="60"/>
        <w:ind w:left="584"/>
        <w:jc w:val="both"/>
        <w:rPr>
          <w:rFonts w:ascii="Arial" w:eastAsia="Arial" w:hAnsi="Arial" w:cs="Arial"/>
          <w:sz w:val="22"/>
          <w:szCs w:val="22"/>
        </w:rPr>
      </w:pPr>
      <w:r w:rsidRPr="1B7F2B6A">
        <w:rPr>
          <w:rFonts w:ascii="Arial" w:eastAsia="Arial" w:hAnsi="Arial" w:cs="Arial"/>
          <w:sz w:val="22"/>
          <w:szCs w:val="22"/>
        </w:rPr>
        <w:t xml:space="preserve">Work with the Centre for </w:t>
      </w:r>
      <w:proofErr w:type="spellStart"/>
      <w:r w:rsidRPr="1B7F2B6A">
        <w:rPr>
          <w:rFonts w:ascii="Arial" w:eastAsia="Arial" w:hAnsi="Arial" w:cs="Arial"/>
          <w:sz w:val="22"/>
          <w:szCs w:val="22"/>
        </w:rPr>
        <w:t>Technomoral</w:t>
      </w:r>
      <w:proofErr w:type="spellEnd"/>
      <w:r w:rsidRPr="1B7F2B6A">
        <w:rPr>
          <w:rFonts w:ascii="Arial" w:eastAsia="Arial" w:hAnsi="Arial" w:cs="Arial"/>
          <w:sz w:val="22"/>
          <w:szCs w:val="22"/>
        </w:rPr>
        <w:t xml:space="preserve"> Futures to </w:t>
      </w:r>
      <w:r w:rsidRPr="00337606">
        <w:rPr>
          <w:rFonts w:ascii="Arial" w:eastAsia="Arial" w:hAnsi="Arial" w:cs="Arial"/>
          <w:sz w:val="22"/>
          <w:szCs w:val="22"/>
        </w:rPr>
        <w:t>i</w:t>
      </w:r>
      <w:r w:rsidR="0048471B" w:rsidRPr="00337606">
        <w:rPr>
          <w:rFonts w:ascii="Arial" w:eastAsia="Arial" w:hAnsi="Arial" w:cs="Arial"/>
          <w:sz w:val="22"/>
          <w:szCs w:val="22"/>
        </w:rPr>
        <w:t>nfluence</w:t>
      </w:r>
      <w:r w:rsidR="0048471B" w:rsidRPr="6DFBA912">
        <w:rPr>
          <w:rFonts w:ascii="Arial" w:eastAsia="Arial" w:hAnsi="Arial" w:cs="Arial"/>
          <w:sz w:val="22"/>
          <w:szCs w:val="22"/>
        </w:rPr>
        <w:t xml:space="preserve"> public policies and standards, working with the AI community to provide guardrails for safe AI and ensure that the Lab is the go-to place for advice on safe and ethical AI; </w:t>
      </w:r>
    </w:p>
    <w:p w14:paraId="0FB156E5" w14:textId="32F54502" w:rsidR="00082884" w:rsidRPr="00082884" w:rsidRDefault="00082884" w:rsidP="00C26A1E">
      <w:pPr>
        <w:numPr>
          <w:ilvl w:val="0"/>
          <w:numId w:val="7"/>
        </w:numPr>
        <w:spacing w:before="60"/>
        <w:ind w:left="584"/>
        <w:jc w:val="both"/>
        <w:rPr>
          <w:rFonts w:ascii="Arial" w:eastAsia="Arial" w:hAnsi="Arial" w:cs="Arial"/>
          <w:sz w:val="22"/>
          <w:szCs w:val="22"/>
        </w:rPr>
      </w:pPr>
      <w:r w:rsidRPr="6DFBA912">
        <w:rPr>
          <w:rFonts w:ascii="Arial" w:eastAsia="Arial" w:hAnsi="Arial" w:cs="Arial"/>
          <w:sz w:val="22"/>
          <w:szCs w:val="22"/>
        </w:rPr>
        <w:t>Work closely with industry, through significant strategic industry investments from companies looking to understand and invest in AI technologies;</w:t>
      </w:r>
    </w:p>
    <w:p w14:paraId="26AEE2E3" w14:textId="1EDFD260" w:rsidR="006E5B1F" w:rsidRPr="003C3493" w:rsidRDefault="003C1608" w:rsidP="00C26A1E">
      <w:pPr>
        <w:numPr>
          <w:ilvl w:val="0"/>
          <w:numId w:val="7"/>
        </w:numPr>
        <w:spacing w:before="60"/>
        <w:ind w:left="584"/>
        <w:jc w:val="both"/>
        <w:rPr>
          <w:rFonts w:ascii="Arial" w:eastAsia="Arial" w:hAnsi="Arial" w:cs="Arial"/>
          <w:sz w:val="22"/>
          <w:szCs w:val="22"/>
        </w:rPr>
      </w:pPr>
      <w:r>
        <w:rPr>
          <w:rFonts w:ascii="Arial" w:eastAsia="Arial" w:hAnsi="Arial" w:cs="Arial"/>
          <w:sz w:val="22"/>
          <w:szCs w:val="22"/>
        </w:rPr>
        <w:t>Spearhead</w:t>
      </w:r>
      <w:r w:rsidRPr="6DFBA912">
        <w:rPr>
          <w:rFonts w:ascii="Arial" w:eastAsia="Arial" w:hAnsi="Arial" w:cs="Arial"/>
          <w:sz w:val="22"/>
          <w:szCs w:val="22"/>
        </w:rPr>
        <w:t xml:space="preserve"> </w:t>
      </w:r>
      <w:r w:rsidR="7F366218" w:rsidRPr="6DFBA912">
        <w:rPr>
          <w:rFonts w:ascii="Arial" w:eastAsia="Arial" w:hAnsi="Arial" w:cs="Arial"/>
          <w:sz w:val="22"/>
          <w:szCs w:val="22"/>
        </w:rPr>
        <w:t>and manage the transfer of relevant University research into effective knowledge for varied stakeholders, including coordination of activity that attracts stakeholders to liaise with GAIL.</w:t>
      </w:r>
      <w:r w:rsidR="000937D1">
        <w:rPr>
          <w:rFonts w:ascii="Arial" w:eastAsia="Arial" w:hAnsi="Arial" w:cs="Arial"/>
          <w:sz w:val="22"/>
          <w:szCs w:val="22"/>
        </w:rPr>
        <w:t xml:space="preserve">  Particular focus will be on new products and services that address the needs of business, government and society</w:t>
      </w:r>
      <w:r w:rsidR="49011FA6" w:rsidRPr="00337606">
        <w:rPr>
          <w:rFonts w:ascii="Arial" w:eastAsia="Arial" w:hAnsi="Arial" w:cs="Arial"/>
          <w:sz w:val="22"/>
          <w:szCs w:val="22"/>
        </w:rPr>
        <w:t>;</w:t>
      </w:r>
    </w:p>
    <w:p w14:paraId="2AFC7AE3" w14:textId="0B9678DB" w:rsidR="006E5B1F" w:rsidRPr="003C3493" w:rsidRDefault="006E5B1F" w:rsidP="00C26A1E">
      <w:pPr>
        <w:numPr>
          <w:ilvl w:val="0"/>
          <w:numId w:val="7"/>
        </w:numPr>
        <w:spacing w:before="60"/>
        <w:ind w:left="584"/>
        <w:jc w:val="both"/>
        <w:rPr>
          <w:rFonts w:ascii="Arial" w:eastAsia="Arial" w:hAnsi="Arial" w:cs="Arial"/>
          <w:sz w:val="22"/>
          <w:szCs w:val="22"/>
        </w:rPr>
      </w:pPr>
      <w:r w:rsidRPr="6DFBA912">
        <w:rPr>
          <w:rFonts w:ascii="Arial" w:eastAsia="Arial" w:hAnsi="Arial" w:cs="Arial"/>
          <w:sz w:val="22"/>
          <w:szCs w:val="22"/>
        </w:rPr>
        <w:t>Work with our media and communications teams and be the public face for Generative AI at the University of Edinburgh</w:t>
      </w:r>
      <w:r w:rsidR="00B6702E">
        <w:rPr>
          <w:rFonts w:ascii="Arial" w:eastAsia="Arial" w:hAnsi="Arial" w:cs="Arial"/>
          <w:sz w:val="22"/>
          <w:szCs w:val="22"/>
        </w:rPr>
        <w:t>, instigating and managing major outreach activities for societal benefit</w:t>
      </w:r>
      <w:r w:rsidR="5D968415" w:rsidRPr="00337606">
        <w:rPr>
          <w:rFonts w:ascii="Arial" w:eastAsia="Arial" w:hAnsi="Arial" w:cs="Arial"/>
          <w:sz w:val="22"/>
          <w:szCs w:val="22"/>
        </w:rPr>
        <w:t>;</w:t>
      </w:r>
    </w:p>
    <w:p w14:paraId="4424DB54" w14:textId="26A72414" w:rsidR="006E5B1F" w:rsidRPr="003C3493" w:rsidRDefault="007E376A" w:rsidP="00C26A1E">
      <w:pPr>
        <w:numPr>
          <w:ilvl w:val="0"/>
          <w:numId w:val="7"/>
        </w:numPr>
        <w:spacing w:before="60"/>
        <w:ind w:left="584"/>
        <w:jc w:val="both"/>
        <w:rPr>
          <w:rFonts w:ascii="Arial" w:eastAsia="Arial" w:hAnsi="Arial" w:cs="Arial"/>
          <w:sz w:val="22"/>
          <w:szCs w:val="22"/>
        </w:rPr>
      </w:pPr>
      <w:r>
        <w:rPr>
          <w:rFonts w:ascii="Arial" w:eastAsia="Arial" w:hAnsi="Arial" w:cs="Arial"/>
          <w:sz w:val="22"/>
          <w:szCs w:val="22"/>
        </w:rPr>
        <w:t>Spearhead</w:t>
      </w:r>
      <w:r w:rsidRPr="6DFBA912">
        <w:rPr>
          <w:rFonts w:ascii="Arial" w:eastAsia="Arial" w:hAnsi="Arial" w:cs="Arial"/>
          <w:sz w:val="22"/>
          <w:szCs w:val="22"/>
        </w:rPr>
        <w:t xml:space="preserve"> </w:t>
      </w:r>
      <w:r w:rsidR="006E5B1F" w:rsidRPr="6DFBA912">
        <w:rPr>
          <w:rFonts w:ascii="Arial" w:eastAsia="Arial" w:hAnsi="Arial" w:cs="Arial"/>
          <w:sz w:val="22"/>
          <w:szCs w:val="22"/>
        </w:rPr>
        <w:t xml:space="preserve">and manage continuing professional development activities relevant to </w:t>
      </w:r>
      <w:r w:rsidR="53B706F9" w:rsidRPr="6DFBA912">
        <w:rPr>
          <w:rFonts w:ascii="Arial" w:eastAsia="Arial" w:hAnsi="Arial" w:cs="Arial"/>
          <w:sz w:val="22"/>
          <w:szCs w:val="22"/>
        </w:rPr>
        <w:t>GAIL</w:t>
      </w:r>
      <w:r w:rsidR="006E5B1F" w:rsidRPr="6DFBA912">
        <w:rPr>
          <w:rFonts w:ascii="Arial" w:eastAsia="Arial" w:hAnsi="Arial" w:cs="Arial"/>
          <w:sz w:val="22"/>
          <w:szCs w:val="22"/>
        </w:rPr>
        <w:t>’s mission for capacity building.</w:t>
      </w:r>
    </w:p>
    <w:p w14:paraId="40DA9248" w14:textId="77777777" w:rsidR="00C26A1E" w:rsidRDefault="00C26A1E">
      <w:pPr>
        <w:suppressAutoHyphens w:val="0"/>
        <w:rPr>
          <w:rFonts w:ascii="Arial" w:eastAsia="Arial" w:hAnsi="Arial" w:cs="Arial"/>
          <w:b/>
          <w:sz w:val="22"/>
          <w:szCs w:val="22"/>
        </w:rPr>
      </w:pPr>
      <w:r>
        <w:rPr>
          <w:rFonts w:ascii="Arial" w:eastAsia="Arial" w:hAnsi="Arial" w:cs="Arial"/>
          <w:b/>
          <w:sz w:val="22"/>
          <w:szCs w:val="22"/>
        </w:rPr>
        <w:br w:type="page"/>
      </w:r>
    </w:p>
    <w:p w14:paraId="33D323DD" w14:textId="18383F21" w:rsidR="006E5B1F" w:rsidRPr="003C3493" w:rsidRDefault="006E5B1F" w:rsidP="006E5B1F">
      <w:pPr>
        <w:numPr>
          <w:ilvl w:val="0"/>
          <w:numId w:val="6"/>
        </w:numPr>
        <w:jc w:val="both"/>
        <w:outlineLvl w:val="0"/>
        <w:rPr>
          <w:rFonts w:ascii="Arial" w:eastAsia="Arial" w:hAnsi="Arial" w:cs="Arial"/>
          <w:sz w:val="22"/>
          <w:szCs w:val="22"/>
        </w:rPr>
      </w:pPr>
      <w:r w:rsidRPr="003C3493">
        <w:rPr>
          <w:rFonts w:ascii="Arial" w:eastAsia="Arial" w:hAnsi="Arial" w:cs="Arial"/>
          <w:b/>
          <w:sz w:val="22"/>
          <w:szCs w:val="22"/>
        </w:rPr>
        <w:lastRenderedPageBreak/>
        <w:t xml:space="preserve">Research </w:t>
      </w:r>
      <w:r w:rsidRPr="003C3493">
        <w:rPr>
          <w:rFonts w:ascii="Arial" w:eastAsia="Arial" w:hAnsi="Arial" w:cs="Arial"/>
          <w:sz w:val="22"/>
          <w:szCs w:val="22"/>
        </w:rPr>
        <w:t>(40%)</w:t>
      </w:r>
    </w:p>
    <w:p w14:paraId="29FABCFC" w14:textId="77777777" w:rsidR="00C26A1E" w:rsidRDefault="00C26A1E" w:rsidP="006E5B1F">
      <w:pPr>
        <w:keepNext/>
        <w:ind w:left="349"/>
        <w:jc w:val="both"/>
        <w:outlineLvl w:val="0"/>
        <w:rPr>
          <w:rFonts w:ascii="Arial" w:eastAsia="Arial" w:hAnsi="Arial" w:cs="Arial"/>
          <w:sz w:val="22"/>
          <w:szCs w:val="22"/>
        </w:rPr>
      </w:pPr>
    </w:p>
    <w:p w14:paraId="46139E91" w14:textId="1C2A9DF7" w:rsidR="006E5B1F" w:rsidRPr="003C3493" w:rsidRDefault="006E5B1F" w:rsidP="006E5B1F">
      <w:pPr>
        <w:keepNext/>
        <w:ind w:left="349"/>
        <w:jc w:val="both"/>
        <w:outlineLvl w:val="0"/>
        <w:rPr>
          <w:rFonts w:ascii="Arial" w:eastAsia="Arial" w:hAnsi="Arial" w:cs="Arial"/>
          <w:sz w:val="22"/>
          <w:szCs w:val="22"/>
        </w:rPr>
      </w:pPr>
      <w:r w:rsidRPr="003C3493">
        <w:rPr>
          <w:rFonts w:ascii="Arial" w:eastAsia="Arial" w:hAnsi="Arial" w:cs="Arial"/>
          <w:sz w:val="22"/>
          <w:szCs w:val="22"/>
        </w:rPr>
        <w:t>Develop and deliver fundamental and applied research that complements and integrates with other appropriate research areas in</w:t>
      </w:r>
      <w:r w:rsidR="00A66292">
        <w:rPr>
          <w:rFonts w:ascii="Arial" w:eastAsia="Arial" w:hAnsi="Arial" w:cs="Arial"/>
          <w:sz w:val="22"/>
          <w:szCs w:val="22"/>
        </w:rPr>
        <w:t xml:space="preserve"> GAIL and</w:t>
      </w:r>
      <w:r w:rsidRPr="003C3493">
        <w:rPr>
          <w:rFonts w:ascii="Arial" w:eastAsia="Arial" w:hAnsi="Arial" w:cs="Arial"/>
          <w:sz w:val="22"/>
          <w:szCs w:val="22"/>
        </w:rPr>
        <w:t xml:space="preserve"> the School</w:t>
      </w:r>
      <w:r w:rsidR="00A66292">
        <w:rPr>
          <w:rFonts w:ascii="Arial" w:eastAsia="Arial" w:hAnsi="Arial" w:cs="Arial"/>
          <w:sz w:val="22"/>
          <w:szCs w:val="22"/>
        </w:rPr>
        <w:t xml:space="preserve"> more broadly</w:t>
      </w:r>
      <w:r w:rsidRPr="003C3493">
        <w:rPr>
          <w:rFonts w:ascii="Arial" w:eastAsia="Arial" w:hAnsi="Arial" w:cs="Arial"/>
          <w:sz w:val="22"/>
          <w:szCs w:val="22"/>
        </w:rPr>
        <w:t>, including:</w:t>
      </w:r>
    </w:p>
    <w:p w14:paraId="79B703E1" w14:textId="640BDFA9" w:rsidR="006E5B1F" w:rsidRPr="003C3493" w:rsidRDefault="006E5B1F" w:rsidP="00C26A1E">
      <w:pPr>
        <w:keepNext/>
        <w:numPr>
          <w:ilvl w:val="0"/>
          <w:numId w:val="1"/>
        </w:numPr>
        <w:tabs>
          <w:tab w:val="left" w:pos="567"/>
        </w:tabs>
        <w:spacing w:before="60" w:line="259" w:lineRule="auto"/>
        <w:ind w:left="567" w:hanging="215"/>
        <w:jc w:val="both"/>
        <w:rPr>
          <w:sz w:val="22"/>
          <w:szCs w:val="22"/>
        </w:rPr>
      </w:pPr>
      <w:r w:rsidRPr="6DFBA912">
        <w:rPr>
          <w:rFonts w:ascii="Arial" w:eastAsia="Arial" w:hAnsi="Arial" w:cs="Arial"/>
          <w:sz w:val="22"/>
          <w:szCs w:val="22"/>
        </w:rPr>
        <w:t>Create,</w:t>
      </w:r>
      <w:r w:rsidRPr="6DFBA912" w:rsidDel="00F71EE8">
        <w:rPr>
          <w:rFonts w:ascii="Arial" w:eastAsia="Arial" w:hAnsi="Arial" w:cs="Arial"/>
          <w:sz w:val="22"/>
          <w:szCs w:val="22"/>
        </w:rPr>
        <w:t xml:space="preserve"> </w:t>
      </w:r>
      <w:r w:rsidR="00F71EE8">
        <w:rPr>
          <w:rFonts w:ascii="Arial" w:eastAsia="Arial" w:hAnsi="Arial" w:cs="Arial"/>
          <w:sz w:val="22"/>
          <w:szCs w:val="22"/>
        </w:rPr>
        <w:t>spearhead</w:t>
      </w:r>
      <w:r w:rsidR="00F71EE8" w:rsidRPr="6DFBA912">
        <w:rPr>
          <w:rFonts w:ascii="Arial" w:eastAsia="Arial" w:hAnsi="Arial" w:cs="Arial"/>
          <w:sz w:val="22"/>
          <w:szCs w:val="22"/>
        </w:rPr>
        <w:t xml:space="preserve"> </w:t>
      </w:r>
      <w:r w:rsidRPr="6DFBA912">
        <w:rPr>
          <w:rFonts w:ascii="Arial" w:eastAsia="Arial" w:hAnsi="Arial" w:cs="Arial"/>
          <w:sz w:val="22"/>
          <w:szCs w:val="22"/>
        </w:rPr>
        <w:t>and participate in collaborative research projects within the University, in the UK and around the world, with academic researchers and industry researchers in the field;</w:t>
      </w:r>
    </w:p>
    <w:p w14:paraId="7D1CBB75" w14:textId="369047E9" w:rsidR="006E5B1F" w:rsidRPr="003C3493" w:rsidRDefault="006E5B1F" w:rsidP="00C26A1E">
      <w:pPr>
        <w:keepNext/>
        <w:numPr>
          <w:ilvl w:val="1"/>
          <w:numId w:val="6"/>
        </w:numPr>
        <w:tabs>
          <w:tab w:val="left" w:pos="567"/>
        </w:tabs>
        <w:spacing w:before="60"/>
        <w:ind w:left="567" w:hanging="215"/>
        <w:jc w:val="both"/>
        <w:outlineLvl w:val="0"/>
        <w:rPr>
          <w:rFonts w:ascii="Arial" w:eastAsia="Arial" w:hAnsi="Arial" w:cs="Arial"/>
          <w:sz w:val="22"/>
          <w:szCs w:val="22"/>
        </w:rPr>
      </w:pPr>
      <w:r w:rsidRPr="6DFBA912">
        <w:rPr>
          <w:rFonts w:ascii="Arial" w:eastAsia="Arial" w:hAnsi="Arial" w:cs="Arial"/>
          <w:sz w:val="22"/>
          <w:szCs w:val="22"/>
        </w:rPr>
        <w:t>Build,</w:t>
      </w:r>
      <w:r w:rsidRPr="6DFBA912" w:rsidDel="00F43624">
        <w:rPr>
          <w:rFonts w:ascii="Arial" w:eastAsia="Arial" w:hAnsi="Arial" w:cs="Arial"/>
          <w:sz w:val="22"/>
          <w:szCs w:val="22"/>
        </w:rPr>
        <w:t xml:space="preserve"> </w:t>
      </w:r>
      <w:r w:rsidR="00F43624">
        <w:rPr>
          <w:rFonts w:ascii="Arial" w:eastAsia="Arial" w:hAnsi="Arial" w:cs="Arial"/>
          <w:sz w:val="22"/>
          <w:szCs w:val="22"/>
        </w:rPr>
        <w:t>spearhead</w:t>
      </w:r>
      <w:r w:rsidR="00F43624" w:rsidRPr="6DFBA912">
        <w:rPr>
          <w:rFonts w:ascii="Arial" w:eastAsia="Arial" w:hAnsi="Arial" w:cs="Arial"/>
          <w:sz w:val="22"/>
          <w:szCs w:val="22"/>
        </w:rPr>
        <w:t xml:space="preserve"> </w:t>
      </w:r>
      <w:r w:rsidRPr="6DFBA912">
        <w:rPr>
          <w:rFonts w:ascii="Arial" w:eastAsia="Arial" w:hAnsi="Arial" w:cs="Arial"/>
          <w:sz w:val="22"/>
          <w:szCs w:val="22"/>
        </w:rPr>
        <w:t xml:space="preserve">and develop a vibrant and interactive group of research staff and students within the area of Generative AI; </w:t>
      </w:r>
    </w:p>
    <w:p w14:paraId="525066EC" w14:textId="77777777" w:rsidR="006E5B1F" w:rsidRPr="003C3493" w:rsidRDefault="006E5B1F" w:rsidP="00C26A1E">
      <w:pPr>
        <w:keepNext/>
        <w:numPr>
          <w:ilvl w:val="1"/>
          <w:numId w:val="6"/>
        </w:numPr>
        <w:tabs>
          <w:tab w:val="left" w:pos="567"/>
        </w:tabs>
        <w:spacing w:before="60"/>
        <w:ind w:left="567" w:hanging="215"/>
        <w:jc w:val="both"/>
        <w:outlineLvl w:val="0"/>
        <w:rPr>
          <w:rFonts w:ascii="Arial" w:eastAsia="Arial" w:hAnsi="Arial" w:cs="Arial"/>
          <w:sz w:val="22"/>
          <w:szCs w:val="22"/>
        </w:rPr>
      </w:pPr>
      <w:r w:rsidRPr="6DFBA912">
        <w:rPr>
          <w:rFonts w:ascii="Arial" w:eastAsia="Arial" w:hAnsi="Arial" w:cs="Arial"/>
          <w:sz w:val="22"/>
          <w:szCs w:val="22"/>
        </w:rPr>
        <w:t>Develop graduating professionals and early career researchers, by means of undergraduate and postgraduate teaching, and doctoral training;</w:t>
      </w:r>
    </w:p>
    <w:p w14:paraId="71894978" w14:textId="77777777" w:rsidR="006E5B1F" w:rsidRPr="003C3493" w:rsidRDefault="006E5B1F" w:rsidP="00C26A1E">
      <w:pPr>
        <w:numPr>
          <w:ilvl w:val="1"/>
          <w:numId w:val="6"/>
        </w:numPr>
        <w:tabs>
          <w:tab w:val="left" w:pos="567"/>
        </w:tabs>
        <w:spacing w:before="60"/>
        <w:ind w:left="567" w:hanging="215"/>
        <w:jc w:val="both"/>
        <w:outlineLvl w:val="0"/>
        <w:rPr>
          <w:rFonts w:ascii="Arial" w:eastAsia="Arial" w:hAnsi="Arial" w:cs="Arial"/>
          <w:sz w:val="22"/>
          <w:szCs w:val="22"/>
        </w:rPr>
      </w:pPr>
      <w:r w:rsidRPr="6DFBA912">
        <w:rPr>
          <w:rFonts w:ascii="Arial" w:eastAsia="Arial" w:hAnsi="Arial" w:cs="Arial"/>
          <w:sz w:val="22"/>
          <w:szCs w:val="22"/>
        </w:rPr>
        <w:t>Demonstrate and deliver internationally excellent research, with commensurate publishing activity;</w:t>
      </w:r>
    </w:p>
    <w:p w14:paraId="3AD4635A" w14:textId="0A31929D" w:rsidR="006E5B1F" w:rsidRPr="003C3493" w:rsidRDefault="006E5B1F" w:rsidP="00C26A1E">
      <w:pPr>
        <w:keepNext/>
        <w:numPr>
          <w:ilvl w:val="1"/>
          <w:numId w:val="6"/>
        </w:numPr>
        <w:tabs>
          <w:tab w:val="left" w:pos="567"/>
        </w:tabs>
        <w:spacing w:before="60"/>
        <w:ind w:left="567" w:hanging="215"/>
        <w:jc w:val="both"/>
        <w:outlineLvl w:val="0"/>
        <w:rPr>
          <w:rFonts w:ascii="Arial" w:eastAsia="Arial" w:hAnsi="Arial" w:cs="Arial"/>
          <w:sz w:val="22"/>
          <w:szCs w:val="22"/>
        </w:rPr>
      </w:pPr>
      <w:r w:rsidRPr="4DDA4967">
        <w:rPr>
          <w:rFonts w:ascii="Arial" w:eastAsia="Arial" w:hAnsi="Arial" w:cs="Arial"/>
          <w:sz w:val="22"/>
          <w:szCs w:val="22"/>
        </w:rPr>
        <w:t xml:space="preserve">Generate UK and international external funding to support </w:t>
      </w:r>
      <w:r w:rsidR="074D6A71" w:rsidRPr="4DDA4967">
        <w:rPr>
          <w:rFonts w:ascii="Arial" w:eastAsia="Arial" w:hAnsi="Arial" w:cs="Arial"/>
          <w:sz w:val="22"/>
          <w:szCs w:val="22"/>
        </w:rPr>
        <w:t xml:space="preserve">a personal </w:t>
      </w:r>
      <w:r w:rsidRPr="4DDA4967">
        <w:rPr>
          <w:rFonts w:ascii="Arial" w:eastAsia="Arial" w:hAnsi="Arial" w:cs="Arial"/>
          <w:sz w:val="22"/>
          <w:szCs w:val="22"/>
        </w:rPr>
        <w:t>research</w:t>
      </w:r>
      <w:r w:rsidR="2FEF6BDD" w:rsidRPr="4DDA4967">
        <w:rPr>
          <w:rFonts w:ascii="Arial" w:eastAsia="Arial" w:hAnsi="Arial" w:cs="Arial"/>
          <w:sz w:val="22"/>
          <w:szCs w:val="22"/>
        </w:rPr>
        <w:t xml:space="preserve"> agenda</w:t>
      </w:r>
      <w:r w:rsidR="00A66292">
        <w:rPr>
          <w:rFonts w:ascii="Arial" w:eastAsia="Arial" w:hAnsi="Arial" w:cs="Arial"/>
          <w:sz w:val="22"/>
          <w:szCs w:val="22"/>
        </w:rPr>
        <w:t>;</w:t>
      </w:r>
    </w:p>
    <w:p w14:paraId="00F4369C" w14:textId="77777777" w:rsidR="006E5B1F" w:rsidRPr="003C3493" w:rsidRDefault="006E5B1F" w:rsidP="00C26A1E">
      <w:pPr>
        <w:keepNext/>
        <w:numPr>
          <w:ilvl w:val="1"/>
          <w:numId w:val="6"/>
        </w:numPr>
        <w:tabs>
          <w:tab w:val="left" w:pos="567"/>
        </w:tabs>
        <w:spacing w:before="60"/>
        <w:ind w:left="567" w:hanging="215"/>
        <w:jc w:val="both"/>
        <w:outlineLvl w:val="0"/>
        <w:rPr>
          <w:rFonts w:ascii="Arial" w:eastAsia="Arial" w:hAnsi="Arial" w:cs="Arial"/>
          <w:sz w:val="22"/>
          <w:szCs w:val="22"/>
        </w:rPr>
      </w:pPr>
      <w:r w:rsidRPr="6DFBA912">
        <w:rPr>
          <w:rFonts w:ascii="Arial" w:eastAsia="Arial" w:hAnsi="Arial" w:cs="Arial"/>
          <w:sz w:val="22"/>
          <w:szCs w:val="22"/>
        </w:rPr>
        <w:t>Maintain international research reputation through contributions to international research community (</w:t>
      </w:r>
      <w:proofErr w:type="gramStart"/>
      <w:r w:rsidRPr="6DFBA912">
        <w:rPr>
          <w:rFonts w:ascii="Arial" w:eastAsia="Arial" w:hAnsi="Arial" w:cs="Arial"/>
          <w:sz w:val="22"/>
          <w:szCs w:val="22"/>
        </w:rPr>
        <w:t>e.g.</w:t>
      </w:r>
      <w:proofErr w:type="gramEnd"/>
      <w:r w:rsidRPr="6DFBA912">
        <w:rPr>
          <w:rFonts w:ascii="Arial" w:eastAsia="Arial" w:hAnsi="Arial" w:cs="Arial"/>
          <w:sz w:val="22"/>
          <w:szCs w:val="22"/>
        </w:rPr>
        <w:t xml:space="preserve"> serving as reviewer, conference chair, editorship of journal etc.);   </w:t>
      </w:r>
    </w:p>
    <w:p w14:paraId="28EFFFE6" w14:textId="77777777" w:rsidR="006E5B1F" w:rsidRPr="003C3493" w:rsidRDefault="006E5B1F" w:rsidP="00C26A1E">
      <w:pPr>
        <w:keepNext/>
        <w:numPr>
          <w:ilvl w:val="1"/>
          <w:numId w:val="6"/>
        </w:numPr>
        <w:tabs>
          <w:tab w:val="left" w:pos="567"/>
        </w:tabs>
        <w:spacing w:before="60"/>
        <w:ind w:left="567" w:hanging="215"/>
        <w:jc w:val="both"/>
        <w:outlineLvl w:val="0"/>
        <w:rPr>
          <w:rFonts w:ascii="Arial" w:eastAsia="Arial" w:hAnsi="Arial" w:cs="Arial"/>
          <w:sz w:val="22"/>
          <w:szCs w:val="22"/>
        </w:rPr>
      </w:pPr>
      <w:r w:rsidRPr="6DFBA912">
        <w:rPr>
          <w:rFonts w:ascii="Arial" w:eastAsia="Arial" w:hAnsi="Arial" w:cs="Arial"/>
          <w:sz w:val="22"/>
          <w:szCs w:val="22"/>
        </w:rPr>
        <w:t>Participate in knowledge exchange and innovation using established University policies and procedures.</w:t>
      </w:r>
    </w:p>
    <w:p w14:paraId="683A3956" w14:textId="7E20751A" w:rsidR="006E5B1F" w:rsidRPr="003C3493" w:rsidRDefault="006E5B1F" w:rsidP="006E5B1F">
      <w:pPr>
        <w:jc w:val="both"/>
        <w:rPr>
          <w:rFonts w:ascii="Arial" w:eastAsia="Arial" w:hAnsi="Arial" w:cs="Arial"/>
          <w:sz w:val="22"/>
          <w:szCs w:val="22"/>
        </w:rPr>
      </w:pPr>
    </w:p>
    <w:p w14:paraId="1CB6826B" w14:textId="77777777" w:rsidR="006E5B1F" w:rsidRDefault="006E5B1F" w:rsidP="006E5B1F">
      <w:pPr>
        <w:shd w:val="clear" w:color="auto" w:fill="D9D9D9" w:themeFill="background1" w:themeFillShade="D9"/>
        <w:jc w:val="both"/>
        <w:rPr>
          <w:rFonts w:ascii="Arial" w:eastAsia="Arial" w:hAnsi="Arial" w:cs="Arial"/>
          <w:b/>
          <w:sz w:val="22"/>
          <w:szCs w:val="22"/>
        </w:rPr>
      </w:pPr>
      <w:r w:rsidRPr="1DB6C841">
        <w:rPr>
          <w:rFonts w:ascii="Arial" w:eastAsia="Arial" w:hAnsi="Arial" w:cs="Arial"/>
          <w:b/>
          <w:sz w:val="22"/>
          <w:szCs w:val="22"/>
        </w:rPr>
        <w:t>Key Contacts / Relationships</w:t>
      </w:r>
    </w:p>
    <w:p w14:paraId="20B6051C" w14:textId="68556D6E" w:rsidR="006E5B1F" w:rsidRPr="003C3493" w:rsidRDefault="006E5B1F" w:rsidP="006E5B1F">
      <w:pPr>
        <w:keepNext/>
        <w:numPr>
          <w:ilvl w:val="1"/>
          <w:numId w:val="6"/>
        </w:numPr>
        <w:tabs>
          <w:tab w:val="left" w:pos="567"/>
        </w:tabs>
        <w:spacing w:before="120"/>
        <w:ind w:left="567" w:hanging="218"/>
        <w:jc w:val="both"/>
        <w:outlineLvl w:val="0"/>
        <w:rPr>
          <w:rFonts w:ascii="Arial" w:eastAsia="Arial" w:hAnsi="Arial" w:cs="Arial"/>
          <w:sz w:val="22"/>
          <w:szCs w:val="22"/>
        </w:rPr>
      </w:pPr>
      <w:r w:rsidRPr="24FB87B7">
        <w:rPr>
          <w:rFonts w:ascii="Arial" w:eastAsia="Arial" w:hAnsi="Arial" w:cs="Arial"/>
          <w:b/>
          <w:sz w:val="22"/>
          <w:szCs w:val="22"/>
        </w:rPr>
        <w:t>Within the School:</w:t>
      </w:r>
      <w:r w:rsidRPr="24FB87B7">
        <w:rPr>
          <w:rFonts w:ascii="Arial" w:eastAsia="Arial" w:hAnsi="Arial" w:cs="Arial"/>
          <w:sz w:val="22"/>
          <w:szCs w:val="22"/>
        </w:rPr>
        <w:t xml:space="preserve"> Head of School, Deputy Head of School, Director of Institute and academic colleagues within Institute and across the </w:t>
      </w:r>
      <w:proofErr w:type="gramStart"/>
      <w:r w:rsidRPr="24FB87B7">
        <w:rPr>
          <w:rFonts w:ascii="Arial" w:eastAsia="Arial" w:hAnsi="Arial" w:cs="Arial"/>
          <w:sz w:val="22"/>
          <w:szCs w:val="22"/>
        </w:rPr>
        <w:t>School</w:t>
      </w:r>
      <w:proofErr w:type="gramEnd"/>
      <w:r w:rsidRPr="24FB87B7">
        <w:rPr>
          <w:rFonts w:ascii="Arial" w:eastAsia="Arial" w:hAnsi="Arial" w:cs="Arial"/>
          <w:sz w:val="22"/>
          <w:szCs w:val="22"/>
        </w:rPr>
        <w:t xml:space="preserve">.  Line manage </w:t>
      </w:r>
      <w:proofErr w:type="gramStart"/>
      <w:r w:rsidRPr="24FB87B7">
        <w:rPr>
          <w:rFonts w:ascii="Arial" w:eastAsia="Arial" w:hAnsi="Arial" w:cs="Arial"/>
          <w:sz w:val="22"/>
          <w:szCs w:val="22"/>
        </w:rPr>
        <w:t>staff  on</w:t>
      </w:r>
      <w:proofErr w:type="gramEnd"/>
      <w:r w:rsidRPr="24FB87B7">
        <w:rPr>
          <w:rFonts w:ascii="Arial" w:eastAsia="Arial" w:hAnsi="Arial" w:cs="Arial"/>
          <w:sz w:val="22"/>
          <w:szCs w:val="22"/>
        </w:rPr>
        <w:t xml:space="preserve"> research grants and supervise PhD and project students.</w:t>
      </w:r>
    </w:p>
    <w:p w14:paraId="01EECC88" w14:textId="319FC999" w:rsidR="006E5B1F" w:rsidRPr="003C3493" w:rsidRDefault="006E5B1F" w:rsidP="006E5B1F">
      <w:pPr>
        <w:keepNext/>
        <w:numPr>
          <w:ilvl w:val="1"/>
          <w:numId w:val="6"/>
        </w:numPr>
        <w:tabs>
          <w:tab w:val="left" w:pos="567"/>
        </w:tabs>
        <w:spacing w:before="120"/>
        <w:ind w:left="567" w:hanging="218"/>
        <w:jc w:val="both"/>
        <w:outlineLvl w:val="0"/>
        <w:rPr>
          <w:rFonts w:ascii="Arial" w:eastAsia="Arial" w:hAnsi="Arial" w:cs="Arial"/>
          <w:sz w:val="22"/>
          <w:szCs w:val="22"/>
        </w:rPr>
      </w:pPr>
      <w:r w:rsidRPr="003C3493">
        <w:rPr>
          <w:rFonts w:ascii="Arial" w:eastAsia="Arial" w:hAnsi="Arial" w:cs="Arial"/>
          <w:b/>
          <w:sz w:val="22"/>
          <w:szCs w:val="22"/>
        </w:rPr>
        <w:t xml:space="preserve">Within the University: </w:t>
      </w:r>
      <w:r w:rsidRPr="003C3493">
        <w:rPr>
          <w:rFonts w:ascii="Arial" w:eastAsia="Arial" w:hAnsi="Arial" w:cs="Arial"/>
          <w:sz w:val="22"/>
          <w:szCs w:val="22"/>
        </w:rPr>
        <w:t>Collaborators within other Schools in interdisciplinary projects, contribution within College and University working parties/committees etc. as required.</w:t>
      </w:r>
      <w:r w:rsidR="00A66292">
        <w:rPr>
          <w:rFonts w:ascii="Arial" w:eastAsia="Arial" w:hAnsi="Arial" w:cs="Arial"/>
          <w:sz w:val="22"/>
          <w:szCs w:val="22"/>
        </w:rPr>
        <w:t xml:space="preserve"> The Director of the Edinburgh Futures Institute and other innovation hubs as appropriate.</w:t>
      </w:r>
    </w:p>
    <w:p w14:paraId="41292A37" w14:textId="2B596DDD" w:rsidR="006E5B1F" w:rsidRPr="003C3493" w:rsidRDefault="006E5B1F" w:rsidP="006E5B1F">
      <w:pPr>
        <w:keepNext/>
        <w:numPr>
          <w:ilvl w:val="1"/>
          <w:numId w:val="6"/>
        </w:numPr>
        <w:tabs>
          <w:tab w:val="left" w:pos="567"/>
        </w:tabs>
        <w:spacing w:before="120"/>
        <w:ind w:left="567" w:hanging="218"/>
        <w:jc w:val="both"/>
        <w:outlineLvl w:val="0"/>
        <w:rPr>
          <w:rFonts w:ascii="Arial" w:eastAsia="Arial" w:hAnsi="Arial" w:cs="Arial"/>
          <w:sz w:val="22"/>
          <w:szCs w:val="22"/>
        </w:rPr>
      </w:pPr>
      <w:proofErr w:type="spellStart"/>
      <w:r w:rsidRPr="24FB87B7">
        <w:rPr>
          <w:rFonts w:ascii="Arial" w:eastAsia="Arial" w:hAnsi="Arial" w:cs="Arial"/>
          <w:b/>
          <w:sz w:val="22"/>
          <w:szCs w:val="22"/>
        </w:rPr>
        <w:t>Outwith</w:t>
      </w:r>
      <w:proofErr w:type="spellEnd"/>
      <w:r w:rsidRPr="24FB87B7">
        <w:rPr>
          <w:rFonts w:ascii="Arial" w:eastAsia="Arial" w:hAnsi="Arial" w:cs="Arial"/>
          <w:b/>
          <w:sz w:val="22"/>
          <w:szCs w:val="22"/>
        </w:rPr>
        <w:t xml:space="preserve"> the University: </w:t>
      </w:r>
      <w:r w:rsidRPr="24FB87B7">
        <w:rPr>
          <w:rFonts w:ascii="Arial" w:eastAsia="Arial" w:hAnsi="Arial" w:cs="Arial"/>
          <w:sz w:val="22"/>
          <w:szCs w:val="22"/>
        </w:rPr>
        <w:t>Academic and industrial colleagues, policy makers, funding agencies, media agencies, external sponsors and partners including local research organisations, international conference organising committees (</w:t>
      </w:r>
      <w:r w:rsidR="230D2513" w:rsidRPr="24FB87B7">
        <w:rPr>
          <w:rFonts w:ascii="Arial" w:eastAsia="Arial" w:hAnsi="Arial" w:cs="Arial"/>
          <w:sz w:val="22"/>
          <w:szCs w:val="22"/>
        </w:rPr>
        <w:t>serving</w:t>
      </w:r>
      <w:r w:rsidRPr="24FB87B7">
        <w:rPr>
          <w:rFonts w:ascii="Arial" w:eastAsia="Arial" w:hAnsi="Arial" w:cs="Arial"/>
          <w:sz w:val="22"/>
          <w:szCs w:val="22"/>
        </w:rPr>
        <w:t xml:space="preserve"> as a Chair/committee member), acting as a figurehead in the research community (invited talks, keynotes etc.).</w:t>
      </w:r>
    </w:p>
    <w:p w14:paraId="63454B49" w14:textId="77777777" w:rsidR="006E5B1F" w:rsidRPr="003C3493" w:rsidRDefault="006E5B1F" w:rsidP="006E5B1F">
      <w:pPr>
        <w:jc w:val="both"/>
        <w:rPr>
          <w:rFonts w:ascii="Arial" w:eastAsia="Arial" w:hAnsi="Arial" w:cs="Arial"/>
          <w:sz w:val="22"/>
          <w:szCs w:val="22"/>
        </w:rPr>
      </w:pPr>
    </w:p>
    <w:p w14:paraId="74660F0D" w14:textId="77777777" w:rsidR="006E5B1F" w:rsidRDefault="006E5B1F" w:rsidP="006E5B1F">
      <w:pPr>
        <w:shd w:val="clear" w:color="auto" w:fill="D9D9D9" w:themeFill="background1" w:themeFillShade="D9"/>
        <w:jc w:val="both"/>
        <w:rPr>
          <w:rFonts w:ascii="Arial" w:eastAsia="Arial" w:hAnsi="Arial" w:cs="Arial"/>
          <w:b/>
          <w:sz w:val="22"/>
          <w:szCs w:val="22"/>
        </w:rPr>
      </w:pPr>
      <w:r w:rsidRPr="1DB6C841">
        <w:rPr>
          <w:rFonts w:ascii="Arial" w:eastAsia="Arial" w:hAnsi="Arial" w:cs="Arial"/>
          <w:b/>
          <w:sz w:val="22"/>
          <w:szCs w:val="22"/>
        </w:rPr>
        <w:t>Planning &amp; Organising</w:t>
      </w:r>
    </w:p>
    <w:p w14:paraId="0A5C5645" w14:textId="77777777" w:rsidR="006E5B1F" w:rsidRPr="003C3493" w:rsidRDefault="006E5B1F" w:rsidP="006E5B1F">
      <w:pPr>
        <w:pStyle w:val="ListParagraph"/>
        <w:shd w:val="clear" w:color="auto" w:fill="FFFFFF" w:themeFill="background1"/>
        <w:jc w:val="both"/>
        <w:rPr>
          <w:rFonts w:ascii="Arial" w:eastAsia="Arial" w:hAnsi="Arial" w:cs="Arial"/>
          <w:sz w:val="22"/>
          <w:szCs w:val="22"/>
        </w:rPr>
      </w:pPr>
    </w:p>
    <w:p w14:paraId="136641CD" w14:textId="30540CD9" w:rsidR="006E5B1F" w:rsidRPr="003C3493" w:rsidRDefault="006E5B1F" w:rsidP="006E5B1F">
      <w:pPr>
        <w:jc w:val="both"/>
        <w:rPr>
          <w:rFonts w:ascii="Arial" w:eastAsia="Arial" w:hAnsi="Arial" w:cs="Arial"/>
          <w:sz w:val="22"/>
          <w:szCs w:val="22"/>
        </w:rPr>
      </w:pPr>
      <w:r w:rsidRPr="003C3493">
        <w:rPr>
          <w:rFonts w:ascii="Arial" w:eastAsia="Arial" w:hAnsi="Arial" w:cs="Arial"/>
          <w:sz w:val="22"/>
          <w:szCs w:val="22"/>
        </w:rPr>
        <w:t xml:space="preserve">The postholder will take responsibility for the strategic planning and supervision of </w:t>
      </w:r>
      <w:r w:rsidR="00F346FA">
        <w:rPr>
          <w:rFonts w:ascii="Arial" w:eastAsia="Arial" w:hAnsi="Arial" w:cs="Arial"/>
          <w:sz w:val="22"/>
          <w:szCs w:val="22"/>
        </w:rPr>
        <w:t>GAIL</w:t>
      </w:r>
      <w:r w:rsidRPr="003C3493">
        <w:rPr>
          <w:rFonts w:ascii="Arial" w:eastAsia="Arial" w:hAnsi="Arial" w:cs="Arial"/>
          <w:sz w:val="22"/>
          <w:szCs w:val="22"/>
        </w:rPr>
        <w:t xml:space="preserve">’s research programme and its translation into societal and economic benefits, identifying emerging opportunities and coordinating relevant action. The Director will be responsible </w:t>
      </w:r>
      <w:proofErr w:type="spellStart"/>
      <w:r w:rsidRPr="003C3493">
        <w:rPr>
          <w:rFonts w:ascii="Arial" w:eastAsia="Arial" w:hAnsi="Arial" w:cs="Arial"/>
          <w:sz w:val="22"/>
          <w:szCs w:val="22"/>
        </w:rPr>
        <w:t>forthe</w:t>
      </w:r>
      <w:proofErr w:type="spellEnd"/>
      <w:r w:rsidRPr="003C3493">
        <w:rPr>
          <w:rFonts w:ascii="Arial" w:eastAsia="Arial" w:hAnsi="Arial" w:cs="Arial"/>
          <w:sz w:val="22"/>
          <w:szCs w:val="22"/>
        </w:rPr>
        <w:t xml:space="preserve"> management and co-ordination of the efforts of </w:t>
      </w:r>
      <w:r w:rsidR="00132E07">
        <w:rPr>
          <w:rFonts w:ascii="Arial" w:eastAsia="Arial" w:hAnsi="Arial" w:cs="Arial"/>
          <w:sz w:val="22"/>
          <w:szCs w:val="22"/>
        </w:rPr>
        <w:t>GAIL</w:t>
      </w:r>
      <w:r w:rsidRPr="003C3493">
        <w:rPr>
          <w:rFonts w:ascii="Arial" w:eastAsia="Arial" w:hAnsi="Arial" w:cs="Arial"/>
          <w:sz w:val="22"/>
          <w:szCs w:val="22"/>
        </w:rPr>
        <w:t xml:space="preserve"> within the framework of the </w:t>
      </w:r>
      <w:proofErr w:type="gramStart"/>
      <w:r w:rsidRPr="003C3493">
        <w:rPr>
          <w:rFonts w:ascii="Arial" w:eastAsia="Arial" w:hAnsi="Arial" w:cs="Arial"/>
          <w:sz w:val="22"/>
          <w:szCs w:val="22"/>
        </w:rPr>
        <w:t>School</w:t>
      </w:r>
      <w:proofErr w:type="gramEnd"/>
      <w:r w:rsidRPr="003C3493">
        <w:rPr>
          <w:rFonts w:ascii="Arial" w:eastAsia="Arial" w:hAnsi="Arial" w:cs="Arial"/>
          <w:sz w:val="22"/>
          <w:szCs w:val="22"/>
        </w:rPr>
        <w:t xml:space="preserve"> structure, and will drive the development and implementation of </w:t>
      </w:r>
      <w:r w:rsidR="00132E07">
        <w:rPr>
          <w:rFonts w:ascii="Arial" w:eastAsia="Arial" w:hAnsi="Arial" w:cs="Arial"/>
          <w:sz w:val="22"/>
          <w:szCs w:val="22"/>
        </w:rPr>
        <w:t>GAIL</w:t>
      </w:r>
      <w:r w:rsidRPr="003C3493">
        <w:rPr>
          <w:rFonts w:ascii="Arial" w:eastAsia="Arial" w:hAnsi="Arial" w:cs="Arial"/>
          <w:sz w:val="22"/>
          <w:szCs w:val="22"/>
        </w:rPr>
        <w:t xml:space="preserve">’s strategic plan, including the appointment of key staff and the development of new activities to build cohesion and identity. </w:t>
      </w:r>
      <w:r w:rsidR="007B197C">
        <w:rPr>
          <w:rFonts w:ascii="Arial" w:eastAsia="Arial" w:hAnsi="Arial" w:cs="Arial"/>
          <w:sz w:val="22"/>
          <w:szCs w:val="22"/>
        </w:rPr>
        <w:t>In addition</w:t>
      </w:r>
      <w:r w:rsidRPr="003C3493">
        <w:rPr>
          <w:rFonts w:ascii="Arial" w:eastAsia="Arial" w:hAnsi="Arial" w:cs="Arial"/>
          <w:sz w:val="22"/>
          <w:szCs w:val="22"/>
        </w:rPr>
        <w:t xml:space="preserve">, the Director will ensure that a range of communications platforms are used to spread information about </w:t>
      </w:r>
      <w:r w:rsidR="00132E07">
        <w:rPr>
          <w:rFonts w:ascii="Arial" w:eastAsia="Arial" w:hAnsi="Arial" w:cs="Arial"/>
          <w:sz w:val="22"/>
          <w:szCs w:val="22"/>
        </w:rPr>
        <w:t>GAIL</w:t>
      </w:r>
      <w:r w:rsidRPr="003C3493">
        <w:rPr>
          <w:rFonts w:ascii="Arial" w:eastAsia="Arial" w:hAnsi="Arial" w:cs="Arial"/>
          <w:sz w:val="22"/>
          <w:szCs w:val="22"/>
        </w:rPr>
        <w:t xml:space="preserve"> and enhance its reach.</w:t>
      </w:r>
    </w:p>
    <w:p w14:paraId="54F719CE" w14:textId="77777777" w:rsidR="006E5B1F" w:rsidRDefault="006E5B1F" w:rsidP="006E5B1F">
      <w:pPr>
        <w:shd w:val="clear" w:color="auto" w:fill="FFFFFF" w:themeFill="background1"/>
        <w:jc w:val="both"/>
        <w:rPr>
          <w:rFonts w:ascii="Arial" w:eastAsia="Arial" w:hAnsi="Arial" w:cs="Arial"/>
          <w:b/>
          <w:sz w:val="22"/>
          <w:szCs w:val="22"/>
        </w:rPr>
      </w:pPr>
    </w:p>
    <w:p w14:paraId="26A5E6DA" w14:textId="77777777" w:rsidR="006E5B1F" w:rsidRDefault="006E5B1F" w:rsidP="006E5B1F">
      <w:pPr>
        <w:shd w:val="clear" w:color="auto" w:fill="D9D9D9" w:themeFill="background1" w:themeFillShade="D9"/>
        <w:jc w:val="both"/>
        <w:rPr>
          <w:rFonts w:ascii="Arial" w:eastAsia="Arial" w:hAnsi="Arial" w:cs="Arial"/>
          <w:b/>
          <w:sz w:val="22"/>
          <w:szCs w:val="22"/>
        </w:rPr>
      </w:pPr>
      <w:r w:rsidRPr="1DB6C841">
        <w:rPr>
          <w:rFonts w:ascii="Arial" w:eastAsia="Arial" w:hAnsi="Arial" w:cs="Arial"/>
          <w:b/>
          <w:sz w:val="22"/>
          <w:szCs w:val="22"/>
        </w:rPr>
        <w:t>Problem Solving</w:t>
      </w:r>
    </w:p>
    <w:p w14:paraId="45960C11" w14:textId="77777777" w:rsidR="006E5B1F" w:rsidRPr="003C3493" w:rsidRDefault="006E5B1F" w:rsidP="006E5B1F">
      <w:pPr>
        <w:pStyle w:val="ListParagraph"/>
        <w:shd w:val="clear" w:color="auto" w:fill="FFFFFF" w:themeFill="background1"/>
        <w:jc w:val="both"/>
        <w:rPr>
          <w:rFonts w:ascii="Arial" w:eastAsia="Arial" w:hAnsi="Arial" w:cs="Arial"/>
          <w:sz w:val="22"/>
          <w:szCs w:val="22"/>
        </w:rPr>
      </w:pPr>
    </w:p>
    <w:p w14:paraId="2859BDF8" w14:textId="77777777" w:rsidR="006E5B1F" w:rsidRPr="003C3493" w:rsidRDefault="006E5B1F" w:rsidP="006E5B1F">
      <w:pPr>
        <w:jc w:val="both"/>
        <w:rPr>
          <w:rFonts w:ascii="Arial" w:eastAsia="Arial" w:hAnsi="Arial" w:cs="Arial"/>
          <w:sz w:val="22"/>
          <w:szCs w:val="22"/>
        </w:rPr>
      </w:pPr>
      <w:r w:rsidRPr="003C3493">
        <w:rPr>
          <w:rFonts w:ascii="Arial" w:eastAsia="Arial" w:hAnsi="Arial" w:cs="Arial"/>
          <w:sz w:val="22"/>
          <w:szCs w:val="22"/>
        </w:rPr>
        <w:t xml:space="preserve">The role involves significant application of prior knowledge and accumulated expertise to solve unique problems of a range of stakeholders associated with translating research into quantifiable outputs. The role involves the creation of new knowledge exchange by adapting </w:t>
      </w:r>
      <w:r w:rsidRPr="003C3493">
        <w:rPr>
          <w:rFonts w:ascii="Arial" w:eastAsia="Arial" w:hAnsi="Arial" w:cs="Arial"/>
          <w:sz w:val="22"/>
          <w:szCs w:val="22"/>
        </w:rPr>
        <w:lastRenderedPageBreak/>
        <w:t xml:space="preserve">knowledge and discoveries, and developing strategies for the application of these results towards key challenges in </w:t>
      </w:r>
      <w:r w:rsidRPr="1DB6C841">
        <w:rPr>
          <w:rFonts w:ascii="Arial" w:eastAsia="Arial" w:hAnsi="Arial" w:cs="Arial"/>
          <w:sz w:val="22"/>
          <w:szCs w:val="22"/>
        </w:rPr>
        <w:t>G</w:t>
      </w:r>
      <w:r w:rsidRPr="003C3493">
        <w:rPr>
          <w:rFonts w:ascii="Arial" w:eastAsia="Arial" w:hAnsi="Arial" w:cs="Arial"/>
          <w:sz w:val="22"/>
          <w:szCs w:val="22"/>
        </w:rPr>
        <w:t>enerative AI.</w:t>
      </w:r>
    </w:p>
    <w:p w14:paraId="15D9AC1D" w14:textId="77777777" w:rsidR="006E5B1F" w:rsidRDefault="006E5B1F" w:rsidP="006E5B1F">
      <w:pPr>
        <w:shd w:val="clear" w:color="auto" w:fill="FFFFFF" w:themeFill="background1"/>
        <w:jc w:val="both"/>
        <w:rPr>
          <w:rFonts w:ascii="Arial" w:eastAsia="Arial" w:hAnsi="Arial" w:cs="Arial"/>
          <w:b/>
          <w:sz w:val="22"/>
          <w:szCs w:val="22"/>
        </w:rPr>
      </w:pPr>
    </w:p>
    <w:p w14:paraId="5AAC7FEB" w14:textId="77777777" w:rsidR="006E5B1F" w:rsidRDefault="006E5B1F" w:rsidP="006E5B1F">
      <w:pPr>
        <w:shd w:val="clear" w:color="auto" w:fill="D9D9D9" w:themeFill="background1" w:themeFillShade="D9"/>
        <w:jc w:val="both"/>
        <w:rPr>
          <w:rFonts w:ascii="Arial" w:eastAsia="Arial" w:hAnsi="Arial" w:cs="Arial"/>
          <w:b/>
          <w:sz w:val="22"/>
          <w:szCs w:val="22"/>
        </w:rPr>
      </w:pPr>
      <w:r w:rsidRPr="1DB6C841">
        <w:rPr>
          <w:rFonts w:ascii="Arial" w:eastAsia="Arial" w:hAnsi="Arial" w:cs="Arial"/>
          <w:b/>
          <w:sz w:val="22"/>
          <w:szCs w:val="22"/>
        </w:rPr>
        <w:t>Decision Making</w:t>
      </w:r>
    </w:p>
    <w:p w14:paraId="26B43ABB" w14:textId="77777777" w:rsidR="006E5B1F" w:rsidRPr="003C3493" w:rsidRDefault="006E5B1F" w:rsidP="006E5B1F">
      <w:pPr>
        <w:pStyle w:val="ListParagraph"/>
        <w:shd w:val="clear" w:color="auto" w:fill="FFFFFF" w:themeFill="background1"/>
        <w:jc w:val="both"/>
        <w:rPr>
          <w:rFonts w:ascii="Arial" w:eastAsia="Arial" w:hAnsi="Arial" w:cs="Arial"/>
          <w:sz w:val="22"/>
          <w:szCs w:val="22"/>
        </w:rPr>
      </w:pPr>
    </w:p>
    <w:p w14:paraId="6B3DE209" w14:textId="34001A08" w:rsidR="006E5B1F" w:rsidRPr="003C3493" w:rsidRDefault="761C7851" w:rsidP="006E5B1F">
      <w:pPr>
        <w:jc w:val="both"/>
        <w:rPr>
          <w:rFonts w:ascii="Arial" w:eastAsia="Arial" w:hAnsi="Arial" w:cs="Arial"/>
          <w:sz w:val="22"/>
          <w:szCs w:val="22"/>
        </w:rPr>
      </w:pPr>
      <w:r w:rsidRPr="6DFBA912">
        <w:rPr>
          <w:rFonts w:ascii="Arial" w:eastAsia="Arial" w:hAnsi="Arial" w:cs="Arial"/>
          <w:sz w:val="22"/>
          <w:szCs w:val="22"/>
        </w:rPr>
        <w:t>T</w:t>
      </w:r>
      <w:r w:rsidR="6991625E" w:rsidRPr="6DFBA912">
        <w:rPr>
          <w:rFonts w:ascii="Arial" w:eastAsia="Arial" w:hAnsi="Arial" w:cs="Arial"/>
          <w:sz w:val="22"/>
          <w:szCs w:val="22"/>
        </w:rPr>
        <w:t>he</w:t>
      </w:r>
      <w:r w:rsidR="006E5B1F" w:rsidRPr="6DFBA912">
        <w:rPr>
          <w:rFonts w:ascii="Arial" w:eastAsia="Arial" w:hAnsi="Arial" w:cs="Arial"/>
          <w:sz w:val="22"/>
          <w:szCs w:val="22"/>
        </w:rPr>
        <w:t xml:space="preserve"> postholder will provide strategic </w:t>
      </w:r>
      <w:r w:rsidR="00B62420">
        <w:rPr>
          <w:rFonts w:ascii="Arial" w:eastAsia="Arial" w:hAnsi="Arial" w:cs="Arial"/>
          <w:sz w:val="22"/>
          <w:szCs w:val="22"/>
        </w:rPr>
        <w:t>direction</w:t>
      </w:r>
      <w:r w:rsidR="00B62420" w:rsidRPr="6DFBA912">
        <w:rPr>
          <w:rFonts w:ascii="Arial" w:eastAsia="Arial" w:hAnsi="Arial" w:cs="Arial"/>
          <w:sz w:val="22"/>
          <w:szCs w:val="22"/>
        </w:rPr>
        <w:t xml:space="preserve"> </w:t>
      </w:r>
      <w:r w:rsidR="006E5B1F" w:rsidRPr="6DFBA912">
        <w:rPr>
          <w:rFonts w:ascii="Arial" w:eastAsia="Arial" w:hAnsi="Arial" w:cs="Arial"/>
          <w:sz w:val="22"/>
          <w:szCs w:val="22"/>
        </w:rPr>
        <w:t>and vision, bringing staff together to support a coherent research programme in Generative AI, including devising</w:t>
      </w:r>
      <w:r w:rsidR="57968BC8" w:rsidRPr="6DFBA912">
        <w:rPr>
          <w:rFonts w:ascii="Arial" w:eastAsia="Arial" w:hAnsi="Arial" w:cs="Arial"/>
          <w:sz w:val="22"/>
          <w:szCs w:val="22"/>
        </w:rPr>
        <w:t xml:space="preserve"> and implementing</w:t>
      </w:r>
      <w:r w:rsidR="006E5B1F" w:rsidRPr="6DFBA912">
        <w:rPr>
          <w:rFonts w:ascii="Arial" w:eastAsia="Arial" w:hAnsi="Arial" w:cs="Arial"/>
          <w:sz w:val="22"/>
          <w:szCs w:val="22"/>
        </w:rPr>
        <w:t xml:space="preserve"> an appropriate </w:t>
      </w:r>
      <w:r w:rsidR="6991625E" w:rsidRPr="6DFBA912">
        <w:rPr>
          <w:rFonts w:ascii="Arial" w:eastAsia="Arial" w:hAnsi="Arial" w:cs="Arial"/>
          <w:sz w:val="22"/>
          <w:szCs w:val="22"/>
        </w:rPr>
        <w:t xml:space="preserve">strategy and implementation plan to build a </w:t>
      </w:r>
      <w:proofErr w:type="gramStart"/>
      <w:r w:rsidR="0412401D" w:rsidRPr="6DFBA912">
        <w:rPr>
          <w:rFonts w:ascii="Arial" w:eastAsia="Arial" w:hAnsi="Arial" w:cs="Arial"/>
          <w:sz w:val="22"/>
          <w:szCs w:val="22"/>
        </w:rPr>
        <w:t>high profile</w:t>
      </w:r>
      <w:proofErr w:type="gramEnd"/>
      <w:r w:rsidR="0412401D" w:rsidRPr="6DFBA912">
        <w:rPr>
          <w:rFonts w:ascii="Arial" w:eastAsia="Arial" w:hAnsi="Arial" w:cs="Arial"/>
          <w:sz w:val="22"/>
          <w:szCs w:val="22"/>
        </w:rPr>
        <w:t xml:space="preserve"> group of researchers</w:t>
      </w:r>
      <w:r w:rsidR="006E5B1F" w:rsidRPr="6DFBA912">
        <w:rPr>
          <w:rFonts w:ascii="Arial" w:eastAsia="Arial" w:hAnsi="Arial" w:cs="Arial"/>
          <w:sz w:val="22"/>
          <w:szCs w:val="22"/>
        </w:rPr>
        <w:t xml:space="preserve">. </w:t>
      </w:r>
      <w:r w:rsidR="00E3693E">
        <w:rPr>
          <w:rFonts w:ascii="Arial" w:eastAsia="Arial" w:hAnsi="Arial" w:cs="Arial"/>
          <w:sz w:val="22"/>
          <w:szCs w:val="22"/>
        </w:rPr>
        <w:t xml:space="preserve">This is likely to include training in Generative AI and associated methodologies at a range of levels.  </w:t>
      </w:r>
      <w:r w:rsidR="006E5B1F" w:rsidRPr="6DFBA912">
        <w:rPr>
          <w:rFonts w:ascii="Arial" w:eastAsia="Arial" w:hAnsi="Arial" w:cs="Arial"/>
          <w:sz w:val="22"/>
          <w:szCs w:val="22"/>
        </w:rPr>
        <w:t xml:space="preserve">The Director will </w:t>
      </w:r>
      <w:r w:rsidR="00BF2DA2">
        <w:rPr>
          <w:rFonts w:ascii="Arial" w:eastAsia="Arial" w:hAnsi="Arial" w:cs="Arial"/>
          <w:sz w:val="22"/>
          <w:szCs w:val="22"/>
        </w:rPr>
        <w:t>drive</w:t>
      </w:r>
      <w:r w:rsidR="00BF2DA2" w:rsidRPr="6DFBA912">
        <w:rPr>
          <w:rFonts w:ascii="Arial" w:eastAsia="Arial" w:hAnsi="Arial" w:cs="Arial"/>
          <w:sz w:val="22"/>
          <w:szCs w:val="22"/>
        </w:rPr>
        <w:t xml:space="preserve"> </w:t>
      </w:r>
      <w:r w:rsidR="006E5B1F" w:rsidRPr="6DFBA912">
        <w:rPr>
          <w:rFonts w:ascii="Arial" w:eastAsia="Arial" w:hAnsi="Arial" w:cs="Arial"/>
          <w:sz w:val="22"/>
          <w:szCs w:val="22"/>
        </w:rPr>
        <w:t>efforts to</w:t>
      </w:r>
      <w:r w:rsidR="006E5B1F" w:rsidRPr="6DFBA912" w:rsidDel="0044196D">
        <w:rPr>
          <w:rFonts w:ascii="Arial" w:eastAsia="Arial" w:hAnsi="Arial" w:cs="Arial"/>
          <w:sz w:val="22"/>
          <w:szCs w:val="22"/>
        </w:rPr>
        <w:t xml:space="preserve"> </w:t>
      </w:r>
      <w:r w:rsidR="0044196D">
        <w:rPr>
          <w:rFonts w:ascii="Arial" w:eastAsia="Arial" w:hAnsi="Arial" w:cs="Arial"/>
          <w:sz w:val="22"/>
          <w:szCs w:val="22"/>
        </w:rPr>
        <w:t>identify</w:t>
      </w:r>
      <w:r w:rsidR="0044196D" w:rsidRPr="6DFBA912">
        <w:rPr>
          <w:rFonts w:ascii="Arial" w:eastAsia="Arial" w:hAnsi="Arial" w:cs="Arial"/>
          <w:sz w:val="22"/>
          <w:szCs w:val="22"/>
        </w:rPr>
        <w:t xml:space="preserve"> </w:t>
      </w:r>
      <w:r w:rsidR="006E5B1F" w:rsidRPr="6DFBA912">
        <w:rPr>
          <w:rFonts w:ascii="Arial" w:eastAsia="Arial" w:hAnsi="Arial" w:cs="Arial"/>
          <w:sz w:val="22"/>
          <w:szCs w:val="22"/>
        </w:rPr>
        <w:t xml:space="preserve">what funding opportunities to explore and in which outputs and venues to present research, knowledge exchange and co-produced outputs, to demonstrate and maintain successful activity and advance the mission of </w:t>
      </w:r>
      <w:r w:rsidR="6AF294FC" w:rsidRPr="6DFBA912">
        <w:rPr>
          <w:rFonts w:ascii="Arial" w:eastAsia="Arial" w:hAnsi="Arial" w:cs="Arial"/>
          <w:sz w:val="22"/>
          <w:szCs w:val="22"/>
        </w:rPr>
        <w:t>GAIL</w:t>
      </w:r>
      <w:r w:rsidR="006E5B1F" w:rsidRPr="6DFBA912">
        <w:rPr>
          <w:rFonts w:ascii="Arial" w:eastAsia="Arial" w:hAnsi="Arial" w:cs="Arial"/>
          <w:sz w:val="22"/>
          <w:szCs w:val="22"/>
        </w:rPr>
        <w:t xml:space="preserve">. </w:t>
      </w:r>
    </w:p>
    <w:p w14:paraId="401565C3" w14:textId="77777777" w:rsidR="006E5B1F" w:rsidRPr="003C3493" w:rsidRDefault="006E5B1F" w:rsidP="006E5B1F">
      <w:pPr>
        <w:shd w:val="clear" w:color="auto" w:fill="FFFFFF" w:themeFill="background1"/>
        <w:jc w:val="both"/>
        <w:rPr>
          <w:rFonts w:ascii="Arial" w:eastAsia="Arial" w:hAnsi="Arial" w:cs="Arial"/>
          <w:sz w:val="22"/>
          <w:szCs w:val="22"/>
        </w:rPr>
      </w:pPr>
    </w:p>
    <w:p w14:paraId="0FEDB24C" w14:textId="77777777" w:rsidR="006E5B1F" w:rsidRDefault="006E5B1F" w:rsidP="006E5B1F">
      <w:pPr>
        <w:shd w:val="clear" w:color="auto" w:fill="D9D9D9" w:themeFill="background1" w:themeFillShade="D9"/>
        <w:jc w:val="both"/>
        <w:rPr>
          <w:rFonts w:ascii="Arial" w:eastAsia="Arial" w:hAnsi="Arial" w:cs="Arial"/>
          <w:b/>
          <w:sz w:val="22"/>
          <w:szCs w:val="22"/>
        </w:rPr>
      </w:pPr>
      <w:r w:rsidRPr="1DB6C841">
        <w:rPr>
          <w:rFonts w:ascii="Arial" w:eastAsia="Arial" w:hAnsi="Arial" w:cs="Arial"/>
          <w:b/>
          <w:sz w:val="22"/>
          <w:szCs w:val="22"/>
        </w:rPr>
        <w:t>Knowledge Skills and Experience</w:t>
      </w:r>
    </w:p>
    <w:p w14:paraId="2CDDD9E3" w14:textId="77777777" w:rsidR="006E5B1F" w:rsidRDefault="006E5B1F" w:rsidP="006E5B1F">
      <w:pPr>
        <w:shd w:val="clear" w:color="auto" w:fill="FFFFFF" w:themeFill="background1"/>
        <w:jc w:val="both"/>
        <w:rPr>
          <w:rFonts w:ascii="Arial" w:eastAsia="Arial" w:hAnsi="Arial" w:cs="Arial"/>
          <w:b/>
          <w:sz w:val="22"/>
          <w:szCs w:val="22"/>
        </w:rPr>
      </w:pPr>
    </w:p>
    <w:tbl>
      <w:tblPr>
        <w:tblStyle w:val="TableGrid"/>
        <w:tblW w:w="9067" w:type="dxa"/>
        <w:tblLook w:val="04A0" w:firstRow="1" w:lastRow="0" w:firstColumn="1" w:lastColumn="0" w:noHBand="0" w:noVBand="1"/>
      </w:tblPr>
      <w:tblGrid>
        <w:gridCol w:w="1671"/>
        <w:gridCol w:w="4563"/>
        <w:gridCol w:w="2833"/>
      </w:tblGrid>
      <w:tr w:rsidR="006E5B1F" w14:paraId="49C542CC" w14:textId="77777777" w:rsidTr="001C265C">
        <w:tc>
          <w:tcPr>
            <w:tcW w:w="1554" w:type="dxa"/>
            <w:shd w:val="clear" w:color="auto" w:fill="D9D9D9" w:themeFill="background1" w:themeFillShade="D9"/>
          </w:tcPr>
          <w:p w14:paraId="55FCAFDB" w14:textId="77777777" w:rsidR="006E5B1F" w:rsidRPr="003C3493" w:rsidRDefault="006E5B1F" w:rsidP="001C265C">
            <w:pPr>
              <w:jc w:val="both"/>
              <w:rPr>
                <w:rFonts w:ascii="Arial" w:eastAsia="Arial" w:hAnsi="Arial" w:cs="Arial"/>
                <w:b/>
                <w:sz w:val="22"/>
                <w:szCs w:val="22"/>
              </w:rPr>
            </w:pPr>
            <w:r w:rsidRPr="003C3493">
              <w:rPr>
                <w:rFonts w:ascii="Arial" w:eastAsia="Arial" w:hAnsi="Arial" w:cs="Arial"/>
                <w:b/>
                <w:sz w:val="22"/>
                <w:szCs w:val="22"/>
              </w:rPr>
              <w:t>Attribute</w:t>
            </w:r>
          </w:p>
        </w:tc>
        <w:tc>
          <w:tcPr>
            <w:tcW w:w="4675" w:type="dxa"/>
            <w:shd w:val="clear" w:color="auto" w:fill="D9D9D9" w:themeFill="background1" w:themeFillShade="D9"/>
          </w:tcPr>
          <w:p w14:paraId="59F34EF5" w14:textId="77777777" w:rsidR="006E5B1F" w:rsidRPr="003C3493" w:rsidRDefault="006E5B1F" w:rsidP="001C265C">
            <w:pPr>
              <w:jc w:val="both"/>
              <w:rPr>
                <w:rFonts w:ascii="Arial" w:eastAsia="Arial" w:hAnsi="Arial" w:cs="Arial"/>
                <w:b/>
                <w:sz w:val="22"/>
                <w:szCs w:val="22"/>
              </w:rPr>
            </w:pPr>
            <w:r w:rsidRPr="003C3493">
              <w:rPr>
                <w:rFonts w:ascii="Arial" w:eastAsia="Arial" w:hAnsi="Arial" w:cs="Arial"/>
                <w:b/>
                <w:sz w:val="22"/>
                <w:szCs w:val="22"/>
              </w:rPr>
              <w:t>Essential</w:t>
            </w:r>
          </w:p>
        </w:tc>
        <w:tc>
          <w:tcPr>
            <w:tcW w:w="2838" w:type="dxa"/>
            <w:shd w:val="clear" w:color="auto" w:fill="D9D9D9" w:themeFill="background1" w:themeFillShade="D9"/>
          </w:tcPr>
          <w:p w14:paraId="6628E425" w14:textId="77777777" w:rsidR="006E5B1F" w:rsidRPr="003C3493" w:rsidRDefault="006E5B1F" w:rsidP="001C265C">
            <w:pPr>
              <w:jc w:val="both"/>
              <w:rPr>
                <w:rFonts w:ascii="Arial" w:eastAsia="Arial" w:hAnsi="Arial" w:cs="Arial"/>
                <w:b/>
                <w:sz w:val="22"/>
                <w:szCs w:val="22"/>
              </w:rPr>
            </w:pPr>
            <w:r w:rsidRPr="003C3493">
              <w:rPr>
                <w:rFonts w:ascii="Arial" w:eastAsia="Arial" w:hAnsi="Arial" w:cs="Arial"/>
                <w:b/>
                <w:sz w:val="22"/>
                <w:szCs w:val="22"/>
              </w:rPr>
              <w:t>Desirable</w:t>
            </w:r>
          </w:p>
        </w:tc>
      </w:tr>
      <w:tr w:rsidR="006E5B1F" w14:paraId="505373E4" w14:textId="77777777" w:rsidTr="001C265C">
        <w:tc>
          <w:tcPr>
            <w:tcW w:w="1554" w:type="dxa"/>
          </w:tcPr>
          <w:p w14:paraId="2FA06068" w14:textId="77777777" w:rsidR="006E5B1F" w:rsidRPr="003C3493" w:rsidRDefault="006E5B1F" w:rsidP="001C265C">
            <w:pPr>
              <w:jc w:val="both"/>
              <w:rPr>
                <w:rFonts w:ascii="Arial" w:eastAsia="Arial" w:hAnsi="Arial" w:cs="Arial"/>
                <w:b/>
                <w:sz w:val="22"/>
                <w:szCs w:val="22"/>
              </w:rPr>
            </w:pPr>
            <w:r w:rsidRPr="003C3493">
              <w:rPr>
                <w:rFonts w:ascii="Arial" w:eastAsia="Arial" w:hAnsi="Arial" w:cs="Arial"/>
                <w:b/>
                <w:sz w:val="22"/>
                <w:szCs w:val="22"/>
              </w:rPr>
              <w:t>Education, Qualifications &amp; Training</w:t>
            </w:r>
          </w:p>
        </w:tc>
        <w:tc>
          <w:tcPr>
            <w:tcW w:w="4675" w:type="dxa"/>
          </w:tcPr>
          <w:p w14:paraId="369F3685" w14:textId="77777777" w:rsidR="006E5B1F" w:rsidRPr="003C3493" w:rsidRDefault="006E5B1F" w:rsidP="006E5B1F">
            <w:pPr>
              <w:numPr>
                <w:ilvl w:val="0"/>
                <w:numId w:val="5"/>
              </w:numPr>
              <w:rPr>
                <w:rFonts w:ascii="Arial" w:eastAsia="Arial" w:hAnsi="Arial" w:cs="Arial"/>
                <w:sz w:val="22"/>
                <w:szCs w:val="22"/>
              </w:rPr>
            </w:pPr>
            <w:r w:rsidRPr="003C3493">
              <w:rPr>
                <w:rFonts w:ascii="Arial" w:eastAsia="Arial" w:hAnsi="Arial" w:cs="Arial"/>
                <w:sz w:val="22"/>
                <w:szCs w:val="22"/>
              </w:rPr>
              <w:t>PhD qualification in relevant subject.</w:t>
            </w:r>
          </w:p>
          <w:p w14:paraId="14FB63C3" w14:textId="77777777" w:rsidR="006E5B1F" w:rsidRPr="003C3493" w:rsidRDefault="006E5B1F" w:rsidP="006E5B1F">
            <w:pPr>
              <w:numPr>
                <w:ilvl w:val="0"/>
                <w:numId w:val="5"/>
              </w:numPr>
              <w:rPr>
                <w:rFonts w:ascii="Arial" w:eastAsia="Arial" w:hAnsi="Arial" w:cs="Arial"/>
                <w:sz w:val="22"/>
                <w:szCs w:val="22"/>
              </w:rPr>
            </w:pPr>
            <w:r w:rsidRPr="003C3493">
              <w:rPr>
                <w:rFonts w:ascii="Arial" w:eastAsia="Arial" w:hAnsi="Arial" w:cs="Arial"/>
                <w:sz w:val="22"/>
                <w:szCs w:val="22"/>
              </w:rPr>
              <w:t>Professional standing evidenced by international committee work, editorships, etc.</w:t>
            </w:r>
          </w:p>
          <w:p w14:paraId="0B2EE258" w14:textId="77777777" w:rsidR="006E5B1F" w:rsidRPr="003C3493" w:rsidRDefault="006E5B1F" w:rsidP="001C265C">
            <w:pPr>
              <w:jc w:val="both"/>
              <w:rPr>
                <w:rFonts w:ascii="Arial" w:eastAsia="Arial" w:hAnsi="Arial" w:cs="Arial"/>
                <w:b/>
                <w:sz w:val="22"/>
                <w:szCs w:val="22"/>
              </w:rPr>
            </w:pPr>
          </w:p>
        </w:tc>
        <w:tc>
          <w:tcPr>
            <w:tcW w:w="2838" w:type="dxa"/>
          </w:tcPr>
          <w:p w14:paraId="20AE0DC8" w14:textId="77777777" w:rsidR="006E5B1F" w:rsidRPr="003C3493" w:rsidRDefault="006E5B1F" w:rsidP="006E5B1F">
            <w:pPr>
              <w:numPr>
                <w:ilvl w:val="0"/>
                <w:numId w:val="5"/>
              </w:numPr>
              <w:rPr>
                <w:rFonts w:ascii="Arial" w:eastAsia="Arial" w:hAnsi="Arial" w:cs="Arial"/>
                <w:sz w:val="22"/>
                <w:szCs w:val="22"/>
              </w:rPr>
            </w:pPr>
            <w:r w:rsidRPr="003C3493">
              <w:rPr>
                <w:rFonts w:ascii="Arial" w:eastAsia="Arial" w:hAnsi="Arial" w:cs="Arial"/>
                <w:sz w:val="22"/>
                <w:szCs w:val="22"/>
              </w:rPr>
              <w:t>A University teaching qualification</w:t>
            </w:r>
            <w:r w:rsidRPr="1DB6C841">
              <w:rPr>
                <w:rFonts w:ascii="Arial" w:eastAsia="Arial" w:hAnsi="Arial" w:cs="Arial"/>
                <w:sz w:val="22"/>
                <w:szCs w:val="22"/>
              </w:rPr>
              <w:t>.</w:t>
            </w:r>
          </w:p>
        </w:tc>
      </w:tr>
      <w:tr w:rsidR="006E5B1F" w14:paraId="6D393AC8" w14:textId="77777777" w:rsidTr="001C265C">
        <w:tc>
          <w:tcPr>
            <w:tcW w:w="1554" w:type="dxa"/>
          </w:tcPr>
          <w:p w14:paraId="2C91E18C" w14:textId="77777777" w:rsidR="006E5B1F" w:rsidRPr="003C3493" w:rsidRDefault="006E5B1F" w:rsidP="001C265C">
            <w:pPr>
              <w:jc w:val="both"/>
              <w:rPr>
                <w:rFonts w:ascii="Arial" w:eastAsia="Arial" w:hAnsi="Arial" w:cs="Arial"/>
                <w:b/>
                <w:sz w:val="22"/>
                <w:szCs w:val="22"/>
              </w:rPr>
            </w:pPr>
            <w:r w:rsidRPr="003C3493">
              <w:rPr>
                <w:rFonts w:ascii="Arial" w:eastAsia="Arial" w:hAnsi="Arial" w:cs="Arial"/>
                <w:b/>
                <w:sz w:val="22"/>
                <w:szCs w:val="22"/>
              </w:rPr>
              <w:t>Knowledge &amp; Experience</w:t>
            </w:r>
          </w:p>
        </w:tc>
        <w:tc>
          <w:tcPr>
            <w:tcW w:w="4675" w:type="dxa"/>
          </w:tcPr>
          <w:p w14:paraId="15630511" w14:textId="602FA855" w:rsidR="006E5B1F" w:rsidRPr="003C3493" w:rsidRDefault="4047BB65" w:rsidP="006E5B1F">
            <w:pPr>
              <w:numPr>
                <w:ilvl w:val="0"/>
                <w:numId w:val="5"/>
              </w:numPr>
              <w:jc w:val="both"/>
              <w:rPr>
                <w:rFonts w:ascii="Arial" w:eastAsia="Arial" w:hAnsi="Arial" w:cs="Arial"/>
                <w:sz w:val="22"/>
                <w:szCs w:val="22"/>
              </w:rPr>
            </w:pPr>
            <w:r w:rsidRPr="1B7F2B6A">
              <w:rPr>
                <w:rFonts w:ascii="Arial" w:eastAsia="Arial" w:hAnsi="Arial" w:cs="Arial"/>
                <w:sz w:val="22"/>
                <w:szCs w:val="22"/>
              </w:rPr>
              <w:t>A demonstrated ability to grow and build a group of researchers with a clear</w:t>
            </w:r>
            <w:r w:rsidR="559F48F2" w:rsidRPr="1B7F2B6A">
              <w:rPr>
                <w:rFonts w:ascii="Arial" w:eastAsia="Arial" w:hAnsi="Arial" w:cs="Arial"/>
                <w:sz w:val="22"/>
                <w:szCs w:val="22"/>
              </w:rPr>
              <w:t xml:space="preserve"> and successful</w:t>
            </w:r>
            <w:r w:rsidRPr="1B7F2B6A">
              <w:rPr>
                <w:rFonts w:ascii="Arial" w:eastAsia="Arial" w:hAnsi="Arial" w:cs="Arial"/>
                <w:sz w:val="22"/>
                <w:szCs w:val="22"/>
              </w:rPr>
              <w:t xml:space="preserve"> research agenda, evidenced by</w:t>
            </w:r>
            <w:r w:rsidR="7771B254" w:rsidRPr="1B7F2B6A">
              <w:rPr>
                <w:rFonts w:ascii="Arial" w:eastAsia="Arial" w:hAnsi="Arial" w:cs="Arial"/>
                <w:sz w:val="22"/>
                <w:szCs w:val="22"/>
              </w:rPr>
              <w:t xml:space="preserve"> </w:t>
            </w:r>
            <w:r w:rsidR="058E1847" w:rsidRPr="1B7F2B6A">
              <w:rPr>
                <w:rFonts w:ascii="Arial" w:eastAsia="Arial" w:hAnsi="Arial" w:cs="Arial"/>
                <w:sz w:val="22"/>
                <w:szCs w:val="22"/>
              </w:rPr>
              <w:t>paradigm shifts</w:t>
            </w:r>
            <w:r w:rsidRPr="1B7F2B6A">
              <w:rPr>
                <w:rFonts w:ascii="Arial" w:eastAsia="Arial" w:hAnsi="Arial" w:cs="Arial"/>
                <w:sz w:val="22"/>
                <w:szCs w:val="22"/>
              </w:rPr>
              <w:t xml:space="preserve"> in a particular field. </w:t>
            </w:r>
          </w:p>
          <w:p w14:paraId="73868B07" w14:textId="288A7E27" w:rsidR="006E5B1F" w:rsidRPr="003C3493" w:rsidRDefault="006E5B1F" w:rsidP="006E5B1F">
            <w:pPr>
              <w:numPr>
                <w:ilvl w:val="0"/>
                <w:numId w:val="5"/>
              </w:numPr>
              <w:jc w:val="both"/>
              <w:rPr>
                <w:rFonts w:ascii="Arial" w:eastAsia="Arial" w:hAnsi="Arial" w:cs="Arial"/>
                <w:sz w:val="22"/>
                <w:szCs w:val="22"/>
              </w:rPr>
            </w:pPr>
            <w:r w:rsidRPr="003C3493">
              <w:rPr>
                <w:rFonts w:ascii="Arial" w:eastAsia="Arial" w:hAnsi="Arial" w:cs="Arial"/>
                <w:sz w:val="22"/>
                <w:szCs w:val="22"/>
              </w:rPr>
              <w:t>A demonstrated ability to influence, stimulate and inspire others – especially in supporting early career researchers and the development of multi-disciplinary research teams.</w:t>
            </w:r>
          </w:p>
          <w:p w14:paraId="41204939" w14:textId="77777777" w:rsidR="006E5B1F" w:rsidRPr="003C3493" w:rsidRDefault="006E5B1F" w:rsidP="006E5B1F">
            <w:pPr>
              <w:numPr>
                <w:ilvl w:val="0"/>
                <w:numId w:val="5"/>
              </w:numPr>
              <w:jc w:val="both"/>
              <w:rPr>
                <w:rFonts w:ascii="Arial" w:eastAsia="Arial" w:hAnsi="Arial" w:cs="Arial"/>
                <w:sz w:val="22"/>
                <w:szCs w:val="22"/>
              </w:rPr>
            </w:pPr>
            <w:r w:rsidRPr="003C3493">
              <w:rPr>
                <w:rFonts w:ascii="Arial" w:eastAsia="Arial" w:hAnsi="Arial" w:cs="Arial"/>
                <w:sz w:val="22"/>
                <w:szCs w:val="22"/>
              </w:rPr>
              <w:t>Sustained achievement in the advancement of knowledge and understanding or in professional application in the field of AI, evidenced by publication as first author and collaborative publications in high quality journals and international conferences, demonstrating a world-leading research reputation and profile.</w:t>
            </w:r>
          </w:p>
          <w:p w14:paraId="0EA5E9ED" w14:textId="77777777" w:rsidR="006E5B1F" w:rsidRPr="003C3493" w:rsidRDefault="006E5B1F" w:rsidP="006E5B1F">
            <w:pPr>
              <w:numPr>
                <w:ilvl w:val="0"/>
                <w:numId w:val="5"/>
              </w:numPr>
              <w:jc w:val="both"/>
              <w:rPr>
                <w:rFonts w:ascii="Arial" w:eastAsia="Arial" w:hAnsi="Arial" w:cs="Arial"/>
                <w:sz w:val="22"/>
                <w:szCs w:val="22"/>
              </w:rPr>
            </w:pPr>
            <w:r w:rsidRPr="003C3493">
              <w:rPr>
                <w:rFonts w:ascii="Arial" w:eastAsia="Arial" w:hAnsi="Arial" w:cs="Arial"/>
                <w:sz w:val="22"/>
                <w:szCs w:val="22"/>
              </w:rPr>
              <w:t>A demonstrable sustained track record of attracting substantial research grant income and of industry engagement.</w:t>
            </w:r>
          </w:p>
          <w:p w14:paraId="0E0BD0E3" w14:textId="0BE2E420" w:rsidR="006E5B1F" w:rsidRDefault="006E5B1F" w:rsidP="006E5B1F">
            <w:pPr>
              <w:numPr>
                <w:ilvl w:val="0"/>
                <w:numId w:val="5"/>
              </w:numPr>
              <w:jc w:val="both"/>
              <w:rPr>
                <w:rFonts w:ascii="Arial" w:eastAsia="Arial" w:hAnsi="Arial" w:cs="Arial"/>
                <w:sz w:val="22"/>
                <w:szCs w:val="22"/>
              </w:rPr>
            </w:pPr>
            <w:r w:rsidRPr="003C3493">
              <w:rPr>
                <w:rFonts w:ascii="Arial" w:eastAsia="Arial" w:hAnsi="Arial" w:cs="Arial"/>
                <w:sz w:val="22"/>
                <w:szCs w:val="22"/>
              </w:rPr>
              <w:t>Outstanding contributions to research in AI through methods other than publication, which may include applied research, technology transfer, consultancy or advanced professional practice.</w:t>
            </w:r>
          </w:p>
          <w:p w14:paraId="1A565B58" w14:textId="5375CB47" w:rsidR="00E3693E" w:rsidRPr="00E3693E" w:rsidRDefault="00E3693E" w:rsidP="00E3693E">
            <w:pPr>
              <w:numPr>
                <w:ilvl w:val="0"/>
                <w:numId w:val="5"/>
              </w:numPr>
              <w:jc w:val="both"/>
              <w:rPr>
                <w:rFonts w:ascii="Arial" w:eastAsia="Arial" w:hAnsi="Arial" w:cs="Arial"/>
                <w:sz w:val="22"/>
                <w:szCs w:val="22"/>
              </w:rPr>
            </w:pPr>
            <w:r>
              <w:rPr>
                <w:rFonts w:ascii="Arial" w:eastAsia="Arial" w:hAnsi="Arial" w:cs="Arial"/>
                <w:sz w:val="22"/>
                <w:szCs w:val="22"/>
              </w:rPr>
              <w:t>Excellent track record of</w:t>
            </w:r>
            <w:r w:rsidRPr="003C3493">
              <w:rPr>
                <w:rFonts w:ascii="Arial" w:eastAsia="Arial" w:hAnsi="Arial" w:cs="Arial"/>
                <w:sz w:val="22"/>
                <w:szCs w:val="22"/>
              </w:rPr>
              <w:t xml:space="preserve"> contribution to student education at undergraduate or postgraduate level, and ability to engage with a range of teaching mediums including online.</w:t>
            </w:r>
          </w:p>
          <w:p w14:paraId="0118D64B" w14:textId="6E9FE7EB" w:rsidR="00E3693E" w:rsidRPr="00E3693E" w:rsidRDefault="006E5B1F" w:rsidP="00E3693E">
            <w:pPr>
              <w:numPr>
                <w:ilvl w:val="0"/>
                <w:numId w:val="5"/>
              </w:numPr>
              <w:jc w:val="both"/>
              <w:rPr>
                <w:rFonts w:ascii="Arial" w:eastAsia="Arial" w:hAnsi="Arial" w:cs="Arial"/>
                <w:sz w:val="22"/>
                <w:szCs w:val="22"/>
              </w:rPr>
            </w:pPr>
            <w:r w:rsidRPr="003C3493">
              <w:rPr>
                <w:rFonts w:ascii="Arial" w:eastAsia="Arial" w:hAnsi="Arial" w:cs="Arial"/>
                <w:sz w:val="22"/>
                <w:szCs w:val="22"/>
              </w:rPr>
              <w:t xml:space="preserve">Excellent communication, presentation and organisational skills and high </w:t>
            </w:r>
            <w:r w:rsidRPr="003C3493">
              <w:rPr>
                <w:rFonts w:ascii="Arial" w:eastAsia="Arial" w:hAnsi="Arial" w:cs="Arial"/>
                <w:sz w:val="22"/>
                <w:szCs w:val="22"/>
              </w:rPr>
              <w:lastRenderedPageBreak/>
              <w:t>proficiency in written and oral English language</w:t>
            </w:r>
            <w:r w:rsidR="00E3693E">
              <w:rPr>
                <w:rFonts w:ascii="Arial" w:eastAsia="Arial" w:hAnsi="Arial" w:cs="Arial"/>
                <w:sz w:val="22"/>
                <w:szCs w:val="22"/>
              </w:rPr>
              <w:t>, including experience of engaging with a wide range of stakeholders.</w:t>
            </w:r>
          </w:p>
          <w:p w14:paraId="5CC1BC59" w14:textId="77777777" w:rsidR="006E5B1F" w:rsidRPr="003C3493" w:rsidRDefault="006E5B1F" w:rsidP="001C265C">
            <w:pPr>
              <w:jc w:val="both"/>
              <w:rPr>
                <w:rFonts w:ascii="Arial" w:eastAsia="Arial" w:hAnsi="Arial" w:cs="Arial"/>
                <w:sz w:val="22"/>
                <w:szCs w:val="22"/>
              </w:rPr>
            </w:pPr>
          </w:p>
        </w:tc>
        <w:tc>
          <w:tcPr>
            <w:tcW w:w="2838" w:type="dxa"/>
          </w:tcPr>
          <w:p w14:paraId="0F6382EB" w14:textId="02F36247" w:rsidR="006E5B1F" w:rsidRPr="003C3493" w:rsidRDefault="006E5B1F" w:rsidP="006E5B1F">
            <w:pPr>
              <w:numPr>
                <w:ilvl w:val="0"/>
                <w:numId w:val="5"/>
              </w:numPr>
              <w:rPr>
                <w:rFonts w:ascii="Arial" w:eastAsia="Arial" w:hAnsi="Arial" w:cs="Arial"/>
                <w:sz w:val="22"/>
                <w:szCs w:val="22"/>
              </w:rPr>
            </w:pPr>
            <w:r w:rsidRPr="003C3493">
              <w:rPr>
                <w:rFonts w:ascii="Arial" w:eastAsia="Arial" w:hAnsi="Arial" w:cs="Arial"/>
                <w:sz w:val="22"/>
                <w:szCs w:val="22"/>
              </w:rPr>
              <w:lastRenderedPageBreak/>
              <w:t xml:space="preserve">Experience of planning and </w:t>
            </w:r>
            <w:r w:rsidR="00600F43">
              <w:rPr>
                <w:rFonts w:ascii="Arial" w:eastAsia="Arial" w:hAnsi="Arial" w:cs="Arial"/>
                <w:sz w:val="22"/>
                <w:szCs w:val="22"/>
              </w:rPr>
              <w:t>directing</w:t>
            </w:r>
            <w:r w:rsidR="00600F43" w:rsidRPr="003C3493">
              <w:rPr>
                <w:rFonts w:ascii="Arial" w:eastAsia="Arial" w:hAnsi="Arial" w:cs="Arial"/>
                <w:sz w:val="22"/>
                <w:szCs w:val="22"/>
              </w:rPr>
              <w:t xml:space="preserve"> </w:t>
            </w:r>
            <w:r w:rsidRPr="003C3493">
              <w:rPr>
                <w:rFonts w:ascii="Arial" w:eastAsia="Arial" w:hAnsi="Arial" w:cs="Arial"/>
                <w:sz w:val="22"/>
                <w:szCs w:val="22"/>
              </w:rPr>
              <w:t>curriculum development, including the use of innovative approaches to teaching.</w:t>
            </w:r>
          </w:p>
          <w:p w14:paraId="77A22A04" w14:textId="3AFC2485" w:rsidR="006E5B1F" w:rsidRPr="003C3493" w:rsidRDefault="006E5B1F" w:rsidP="006E5B1F">
            <w:pPr>
              <w:numPr>
                <w:ilvl w:val="0"/>
                <w:numId w:val="5"/>
              </w:numPr>
              <w:rPr>
                <w:rFonts w:ascii="Arial" w:eastAsia="Arial" w:hAnsi="Arial" w:cs="Arial"/>
                <w:sz w:val="22"/>
                <w:szCs w:val="22"/>
              </w:rPr>
            </w:pPr>
            <w:r w:rsidRPr="003C3493">
              <w:rPr>
                <w:rFonts w:ascii="Arial" w:eastAsia="Arial" w:hAnsi="Arial" w:cs="Arial"/>
                <w:sz w:val="22"/>
                <w:szCs w:val="22"/>
              </w:rPr>
              <w:t>Participation in public engagement activities including, for example, pub</w:t>
            </w:r>
            <w:r w:rsidR="00E3693E">
              <w:rPr>
                <w:rFonts w:ascii="Arial" w:eastAsia="Arial" w:hAnsi="Arial" w:cs="Arial"/>
                <w:sz w:val="22"/>
                <w:szCs w:val="22"/>
              </w:rPr>
              <w:t>l</w:t>
            </w:r>
            <w:r w:rsidRPr="003C3493">
              <w:rPr>
                <w:rFonts w:ascii="Arial" w:eastAsia="Arial" w:hAnsi="Arial" w:cs="Arial"/>
                <w:sz w:val="22"/>
                <w:szCs w:val="22"/>
              </w:rPr>
              <w:t>ic talks and discussions, engagements in festivals and popular and specialist media.</w:t>
            </w:r>
          </w:p>
          <w:p w14:paraId="2332C195" w14:textId="77777777" w:rsidR="006E5B1F" w:rsidRPr="003C3493" w:rsidRDefault="006E5B1F" w:rsidP="006E5B1F">
            <w:pPr>
              <w:numPr>
                <w:ilvl w:val="0"/>
                <w:numId w:val="5"/>
              </w:numPr>
              <w:rPr>
                <w:rFonts w:ascii="Arial" w:eastAsia="Arial" w:hAnsi="Arial" w:cs="Arial"/>
                <w:sz w:val="22"/>
                <w:szCs w:val="22"/>
              </w:rPr>
            </w:pPr>
            <w:r w:rsidRPr="003C3493">
              <w:rPr>
                <w:rFonts w:ascii="Arial" w:eastAsia="Arial" w:hAnsi="Arial" w:cs="Arial"/>
                <w:sz w:val="22"/>
                <w:szCs w:val="22"/>
              </w:rPr>
              <w:t>Significant experience of working with industry and managing/maintaining growing industrial partnerships.</w:t>
            </w:r>
          </w:p>
        </w:tc>
      </w:tr>
    </w:tbl>
    <w:p w14:paraId="4790F9B3" w14:textId="77777777" w:rsidR="006E5B1F" w:rsidRDefault="006E5B1F" w:rsidP="006E5B1F">
      <w:pPr>
        <w:pStyle w:val="TableParagraph"/>
        <w:spacing w:afterAutospacing="1"/>
        <w:jc w:val="both"/>
        <w:rPr>
          <w:rFonts w:ascii="Arial" w:eastAsia="Arial" w:hAnsi="Arial" w:cs="Arial"/>
          <w:b/>
          <w:bCs/>
          <w:lang w:eastAsia="en-US" w:bidi="ar-SA"/>
        </w:rPr>
      </w:pPr>
    </w:p>
    <w:p w14:paraId="1FC82936" w14:textId="77777777" w:rsidR="006E5B1F" w:rsidRDefault="006E5B1F" w:rsidP="006E5B1F">
      <w:pPr>
        <w:shd w:val="clear" w:color="auto" w:fill="D9D9D9" w:themeFill="background1" w:themeFillShade="D9"/>
        <w:jc w:val="both"/>
        <w:rPr>
          <w:rFonts w:ascii="Arial" w:eastAsia="Arial" w:hAnsi="Arial" w:cs="Arial"/>
          <w:b/>
          <w:sz w:val="22"/>
          <w:szCs w:val="22"/>
        </w:rPr>
      </w:pPr>
      <w:r w:rsidRPr="1DB6C841">
        <w:rPr>
          <w:rFonts w:ascii="Arial" w:eastAsia="Arial" w:hAnsi="Arial" w:cs="Arial"/>
          <w:b/>
          <w:sz w:val="22"/>
          <w:szCs w:val="22"/>
        </w:rPr>
        <w:t>Job Context</w:t>
      </w:r>
    </w:p>
    <w:p w14:paraId="5C8E9376" w14:textId="07911218" w:rsidR="006E5B1F" w:rsidRDefault="006E5B1F" w:rsidP="24FB87B7">
      <w:pPr>
        <w:pStyle w:val="TableParagraph"/>
        <w:spacing w:afterAutospacing="1"/>
        <w:jc w:val="both"/>
        <w:rPr>
          <w:rFonts w:ascii="Arial" w:eastAsia="Arial" w:hAnsi="Arial" w:cs="Arial"/>
          <w:lang w:eastAsia="en-US" w:bidi="ar-SA"/>
        </w:rPr>
      </w:pPr>
      <w:r w:rsidRPr="24FB87B7">
        <w:rPr>
          <w:rFonts w:ascii="Arial" w:eastAsia="Arial" w:hAnsi="Arial" w:cs="Arial"/>
          <w:lang w:eastAsia="en-US" w:bidi="ar-SA"/>
        </w:rPr>
        <w:t xml:space="preserve">Generative AI is a class of AI algorithms and machine learning systems that can be used to generate various types of content including text, images, audio, video, computer code, and even gene and protein designs. It has been identified by </w:t>
      </w:r>
      <w:hyperlink r:id="rId11">
        <w:r w:rsidRPr="24FB87B7">
          <w:rPr>
            <w:rStyle w:val="Hyperlink"/>
            <w:rFonts w:ascii="Arial" w:eastAsia="Arial" w:hAnsi="Arial" w:cs="Arial"/>
            <w:lang w:eastAsia="en-US" w:bidi="ar-SA"/>
          </w:rPr>
          <w:t>Gartner</w:t>
        </w:r>
      </w:hyperlink>
      <w:r w:rsidRPr="24FB87B7">
        <w:rPr>
          <w:rFonts w:ascii="Arial" w:eastAsia="Arial" w:hAnsi="Arial" w:cs="Arial"/>
          <w:lang w:eastAsia="en-US" w:bidi="ar-SA"/>
        </w:rPr>
        <w:t xml:space="preserve"> as one of the high growth areas in the next 6 years, as part of the productivity revolution. The ability to automatically generate content will revolutionise many industries, increase productivity and create and enhance areas of academic study. This has been evidenced by the explosion of SMEs using Generative AI for applications such as legal letter writing, composition of emails, reports, document summarisation, document editing, and translation of language-written instructions to computer code. Much of this activity was born out of the massive public and media interest in AI since the release of Large Language Models (LLMs), such as </w:t>
      </w:r>
      <w:proofErr w:type="spellStart"/>
      <w:r w:rsidRPr="24FB87B7">
        <w:rPr>
          <w:rFonts w:ascii="Arial" w:eastAsia="Arial" w:hAnsi="Arial" w:cs="Arial"/>
          <w:lang w:eastAsia="en-US" w:bidi="ar-SA"/>
        </w:rPr>
        <w:t>ChatGPT</w:t>
      </w:r>
      <w:proofErr w:type="spellEnd"/>
      <w:r w:rsidRPr="24FB87B7">
        <w:rPr>
          <w:rFonts w:ascii="Arial" w:eastAsia="Arial" w:hAnsi="Arial" w:cs="Arial"/>
          <w:lang w:eastAsia="en-US" w:bidi="ar-SA"/>
        </w:rPr>
        <w:t xml:space="preserve"> and Bard, in early 2023. However, off the back of these model releases, the community is scrambling to establish regulation and guardrails to ensure ethical and trustworthy AI.</w:t>
      </w:r>
      <w:r w:rsidR="00857F4B" w:rsidRPr="24FB87B7">
        <w:rPr>
          <w:rFonts w:ascii="Arial" w:eastAsia="Arial" w:hAnsi="Arial" w:cs="Arial"/>
          <w:lang w:eastAsia="en-US" w:bidi="ar-SA"/>
        </w:rPr>
        <w:t xml:space="preserve">  The UK is taking a lead on this endeavour through hosting the AI Safety Summit in November 2023.</w:t>
      </w:r>
    </w:p>
    <w:p w14:paraId="64BC08CE" w14:textId="1642C3A7" w:rsidR="006E5B1F" w:rsidRDefault="006E5B1F" w:rsidP="6DFBA912">
      <w:pPr>
        <w:pStyle w:val="TableParagraph"/>
        <w:spacing w:afterAutospacing="1"/>
        <w:jc w:val="both"/>
        <w:rPr>
          <w:rFonts w:ascii="Arial" w:eastAsia="Arial" w:hAnsi="Arial" w:cs="Arial"/>
          <w:lang w:eastAsia="en-US" w:bidi="ar-SA"/>
        </w:rPr>
      </w:pPr>
      <w:r w:rsidRPr="6DFBA912">
        <w:rPr>
          <w:rFonts w:ascii="Arial" w:eastAsia="Arial" w:hAnsi="Arial" w:cs="Arial"/>
          <w:lang w:eastAsia="en-US" w:bidi="ar-SA"/>
        </w:rPr>
        <w:t xml:space="preserve">2023 marks the 60th anniversary of Computer Science and AI at the University of Edinburgh (UoE), the first institution in Europe to establish a group working on AI research. Looking forward, the University views this post and the establishment of </w:t>
      </w:r>
      <w:r w:rsidR="00345ED7">
        <w:rPr>
          <w:rFonts w:ascii="Arial" w:eastAsia="Arial" w:hAnsi="Arial" w:cs="Arial"/>
          <w:lang w:eastAsia="en-US" w:bidi="ar-SA"/>
        </w:rPr>
        <w:t xml:space="preserve">the Generative AI </w:t>
      </w:r>
      <w:r w:rsidR="00345ED7" w:rsidRPr="1B7F2B6A">
        <w:rPr>
          <w:rFonts w:ascii="Arial" w:eastAsia="Arial" w:hAnsi="Arial" w:cs="Arial"/>
          <w:lang w:eastAsia="en-US" w:bidi="ar-SA"/>
        </w:rPr>
        <w:t>Lab</w:t>
      </w:r>
      <w:r w:rsidRPr="6DFBA912">
        <w:rPr>
          <w:rFonts w:ascii="Arial" w:eastAsia="Arial" w:hAnsi="Arial" w:cs="Arial"/>
          <w:lang w:eastAsia="en-US" w:bidi="ar-SA"/>
        </w:rPr>
        <w:t xml:space="preserve"> as the perfect springboard to highlight our research talents, leadership and ambition in the critical area. By focusing on Generative AI, the aim is to create a unique ecosystem and infrastructure around (open source) Large Language Models, harnessing our expertise in Natural Language Processing (NLP) and Generation (NLG), as well as Speech Technology. Combining this with our expertise in Machine Learning, extensive compute and data facilities (such as </w:t>
      </w:r>
      <w:r w:rsidR="008C471D">
        <w:rPr>
          <w:rFonts w:ascii="Arial" w:eastAsia="Arial" w:hAnsi="Arial" w:cs="Arial"/>
          <w:lang w:eastAsia="en-US" w:bidi="ar-SA"/>
        </w:rPr>
        <w:t xml:space="preserve">Edinburgh Parallel Computing </w:t>
      </w:r>
      <w:r w:rsidR="008C471D" w:rsidRPr="1B7F2B6A">
        <w:rPr>
          <w:rFonts w:ascii="Arial" w:eastAsia="Arial" w:hAnsi="Arial" w:cs="Arial"/>
          <w:lang w:eastAsia="en-US" w:bidi="ar-SA"/>
        </w:rPr>
        <w:t>Centre</w:t>
      </w:r>
      <w:r w:rsidR="6E7E5B8E" w:rsidRPr="1B7F2B6A">
        <w:rPr>
          <w:rFonts w:ascii="Arial" w:eastAsia="Arial" w:hAnsi="Arial" w:cs="Arial"/>
          <w:lang w:eastAsia="en-US" w:bidi="ar-SA"/>
        </w:rPr>
        <w:t xml:space="preserve"> (home to the £900m </w:t>
      </w:r>
      <w:proofErr w:type="spellStart"/>
      <w:r w:rsidR="6E7E5B8E" w:rsidRPr="1B7F2B6A">
        <w:rPr>
          <w:rFonts w:ascii="Arial" w:eastAsia="Arial" w:hAnsi="Arial" w:cs="Arial"/>
          <w:lang w:eastAsia="en-US" w:bidi="ar-SA"/>
        </w:rPr>
        <w:t>Exascale</w:t>
      </w:r>
      <w:proofErr w:type="spellEnd"/>
      <w:r w:rsidR="6E7E5B8E" w:rsidRPr="1B7F2B6A">
        <w:rPr>
          <w:rFonts w:ascii="Arial" w:eastAsia="Arial" w:hAnsi="Arial" w:cs="Arial"/>
          <w:lang w:eastAsia="en-US" w:bidi="ar-SA"/>
        </w:rPr>
        <w:t>)</w:t>
      </w:r>
      <w:r w:rsidRPr="6DFBA912">
        <w:rPr>
          <w:rFonts w:ascii="Arial" w:eastAsia="Arial" w:hAnsi="Arial" w:cs="Arial"/>
          <w:lang w:eastAsia="en-US" w:bidi="ar-SA"/>
        </w:rPr>
        <w:t xml:space="preserve"> and </w:t>
      </w:r>
      <w:r w:rsidR="004441EF">
        <w:rPr>
          <w:rFonts w:ascii="Arial" w:eastAsia="Arial" w:hAnsi="Arial" w:cs="Arial"/>
          <w:lang w:eastAsia="en-US" w:bidi="ar-SA"/>
        </w:rPr>
        <w:t xml:space="preserve">Edinburgh International Data </w:t>
      </w:r>
      <w:r w:rsidR="001C265C" w:rsidRPr="1B7F2B6A">
        <w:rPr>
          <w:rFonts w:ascii="Arial" w:eastAsia="Arial" w:hAnsi="Arial" w:cs="Arial"/>
          <w:lang w:eastAsia="en-US" w:bidi="ar-SA"/>
        </w:rPr>
        <w:t>Facility</w:t>
      </w:r>
      <w:r w:rsidRPr="6DFBA912">
        <w:rPr>
          <w:rFonts w:ascii="Arial" w:eastAsia="Arial" w:hAnsi="Arial" w:cs="Arial"/>
          <w:lang w:eastAsia="en-US" w:bidi="ar-SA"/>
        </w:rPr>
        <w:t xml:space="preserve">), </w:t>
      </w:r>
      <w:r w:rsidR="00857F4B">
        <w:rPr>
          <w:rFonts w:ascii="Arial" w:eastAsia="Arial" w:hAnsi="Arial" w:cs="Arial"/>
          <w:lang w:eastAsia="en-US" w:bidi="ar-SA"/>
        </w:rPr>
        <w:t xml:space="preserve">and complementary centres such as Creative Informatics and the Centre for </w:t>
      </w:r>
      <w:proofErr w:type="spellStart"/>
      <w:r w:rsidR="00857F4B">
        <w:rPr>
          <w:rFonts w:ascii="Arial" w:eastAsia="Arial" w:hAnsi="Arial" w:cs="Arial"/>
          <w:lang w:eastAsia="en-US" w:bidi="ar-SA"/>
        </w:rPr>
        <w:t>Technomoral</w:t>
      </w:r>
      <w:proofErr w:type="spellEnd"/>
      <w:r w:rsidR="00857F4B">
        <w:rPr>
          <w:rFonts w:ascii="Arial" w:eastAsia="Arial" w:hAnsi="Arial" w:cs="Arial"/>
          <w:lang w:eastAsia="en-US" w:bidi="ar-SA"/>
        </w:rPr>
        <w:t xml:space="preserve"> Futures, </w:t>
      </w:r>
      <w:r w:rsidRPr="6DFBA912">
        <w:rPr>
          <w:rFonts w:ascii="Arial" w:eastAsia="Arial" w:hAnsi="Arial" w:cs="Arial"/>
          <w:lang w:eastAsia="en-US" w:bidi="ar-SA"/>
        </w:rPr>
        <w:t>we seek to rapidly make an impact in this fast</w:t>
      </w:r>
      <w:r w:rsidR="6A880DD5" w:rsidRPr="1B7F2B6A">
        <w:rPr>
          <w:rFonts w:ascii="Arial" w:eastAsia="Arial" w:hAnsi="Arial" w:cs="Arial"/>
          <w:lang w:eastAsia="en-US" w:bidi="ar-SA"/>
        </w:rPr>
        <w:t>-</w:t>
      </w:r>
      <w:r w:rsidRPr="6DFBA912">
        <w:rPr>
          <w:rFonts w:ascii="Arial" w:eastAsia="Arial" w:hAnsi="Arial" w:cs="Arial"/>
          <w:lang w:eastAsia="en-US" w:bidi="ar-SA"/>
        </w:rPr>
        <w:t>growing area</w:t>
      </w:r>
      <w:r w:rsidR="00501472">
        <w:rPr>
          <w:rFonts w:ascii="Arial" w:eastAsia="Arial" w:hAnsi="Arial" w:cs="Arial"/>
          <w:lang w:eastAsia="en-US" w:bidi="ar-SA"/>
        </w:rPr>
        <w:t xml:space="preserve"> through establishment of GAIL</w:t>
      </w:r>
      <w:r w:rsidRPr="6DFBA912">
        <w:rPr>
          <w:rFonts w:ascii="Arial" w:eastAsia="Arial" w:hAnsi="Arial" w:cs="Arial"/>
          <w:lang w:eastAsia="en-US" w:bidi="ar-SA"/>
        </w:rPr>
        <w:t xml:space="preserve">. </w:t>
      </w:r>
    </w:p>
    <w:p w14:paraId="002A4611" w14:textId="77777777" w:rsidR="006E5B1F" w:rsidRDefault="006E5B1F" w:rsidP="006E5B1F">
      <w:pPr>
        <w:pStyle w:val="TableParagraph"/>
        <w:spacing w:afterAutospacing="1"/>
        <w:jc w:val="both"/>
        <w:rPr>
          <w:rFonts w:ascii="Arial" w:eastAsia="Arial" w:hAnsi="Arial" w:cs="Arial"/>
          <w:lang w:eastAsia="en-US" w:bidi="ar-SA"/>
        </w:rPr>
      </w:pPr>
    </w:p>
    <w:p w14:paraId="70CEA914" w14:textId="7AB18D55" w:rsidR="006E5B1F" w:rsidRDefault="006E5B1F" w:rsidP="006E5B1F">
      <w:pPr>
        <w:pStyle w:val="TableParagraph"/>
        <w:spacing w:afterAutospacing="1"/>
        <w:jc w:val="both"/>
        <w:rPr>
          <w:rFonts w:ascii="Arial" w:eastAsia="Arial" w:hAnsi="Arial" w:cs="Arial"/>
          <w:b/>
          <w:bCs/>
          <w:lang w:eastAsia="en-US" w:bidi="ar-SA"/>
        </w:rPr>
      </w:pPr>
    </w:p>
    <w:p w14:paraId="4339593B" w14:textId="77777777" w:rsidR="006E5B1F" w:rsidRPr="003C3493" w:rsidRDefault="006E5B1F" w:rsidP="006E5B1F">
      <w:pPr>
        <w:pStyle w:val="TableParagraph"/>
        <w:spacing w:afterAutospacing="1"/>
        <w:jc w:val="both"/>
        <w:rPr>
          <w:rFonts w:ascii="Arial" w:eastAsia="Arial" w:hAnsi="Arial" w:cs="Arial"/>
          <w:sz w:val="20"/>
          <w:szCs w:val="20"/>
        </w:rPr>
      </w:pPr>
    </w:p>
    <w:p w14:paraId="0A2102FB" w14:textId="77777777" w:rsidR="006E5B1F" w:rsidRPr="003C3493" w:rsidRDefault="006E5B1F" w:rsidP="006E5B1F">
      <w:pPr>
        <w:pStyle w:val="TableParagraph"/>
        <w:spacing w:afterAutospacing="1"/>
        <w:jc w:val="both"/>
        <w:rPr>
          <w:rFonts w:ascii="Arial" w:eastAsia="Arial" w:hAnsi="Arial" w:cs="Arial"/>
          <w:sz w:val="24"/>
          <w:szCs w:val="24"/>
        </w:rPr>
      </w:pPr>
      <w:r w:rsidRPr="003C3493">
        <w:rPr>
          <w:rFonts w:ascii="Arial" w:eastAsia="Arial" w:hAnsi="Arial" w:cs="Arial"/>
          <w:sz w:val="24"/>
          <w:szCs w:val="24"/>
        </w:rPr>
        <w:t xml:space="preserve">If you require this document in an alternative </w:t>
      </w:r>
      <w:proofErr w:type="gramStart"/>
      <w:r w:rsidRPr="003C3493">
        <w:rPr>
          <w:rFonts w:ascii="Arial" w:eastAsia="Arial" w:hAnsi="Arial" w:cs="Arial"/>
          <w:sz w:val="24"/>
          <w:szCs w:val="24"/>
        </w:rPr>
        <w:t>format</w:t>
      </w:r>
      <w:proofErr w:type="gramEnd"/>
      <w:r w:rsidRPr="003C3493">
        <w:rPr>
          <w:rFonts w:ascii="Arial" w:eastAsia="Arial" w:hAnsi="Arial" w:cs="Arial"/>
          <w:sz w:val="24"/>
          <w:szCs w:val="24"/>
        </w:rPr>
        <w:t xml:space="preserve"> please contact HR by email at HRHelpline@ed.ac.uk or by telephone on 0131 651 5151. </w:t>
      </w:r>
    </w:p>
    <w:p w14:paraId="2F7C02CB" w14:textId="77777777" w:rsidR="00FE2476" w:rsidRDefault="00FE2476"/>
    <w:sectPr w:rsidR="00FE2476">
      <w:footerReference w:type="default" r:id="rId12"/>
      <w:pgSz w:w="11906" w:h="16838"/>
      <w:pgMar w:top="1440"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84C5" w14:textId="77777777" w:rsidR="00E05ED1" w:rsidRDefault="00E05ED1">
      <w:r>
        <w:separator/>
      </w:r>
    </w:p>
  </w:endnote>
  <w:endnote w:type="continuationSeparator" w:id="0">
    <w:p w14:paraId="4971840D" w14:textId="77777777" w:rsidR="00E05ED1" w:rsidRDefault="00E05ED1">
      <w:r>
        <w:continuationSeparator/>
      </w:r>
    </w:p>
  </w:endnote>
  <w:endnote w:type="continuationNotice" w:id="1">
    <w:p w14:paraId="15F4CAC6" w14:textId="77777777" w:rsidR="00E05ED1" w:rsidRDefault="00E05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68C5" w14:textId="77777777" w:rsidR="006E5B1F" w:rsidRDefault="006E5B1F">
    <w:pPr>
      <w:rPr>
        <w:bCs w:val="0"/>
        <w:color w:val="1F497D"/>
        <w:sz w:val="22"/>
        <w:szCs w:val="22"/>
      </w:rPr>
    </w:pPr>
  </w:p>
  <w:p w14:paraId="286A053D" w14:textId="5AE03DC1" w:rsidR="006E5B1F" w:rsidRDefault="006E5B1F">
    <w:pPr>
      <w:rPr>
        <w:rFonts w:ascii="Arial" w:hAnsi="Arial" w:cs="Arial"/>
        <w:sz w:val="16"/>
        <w:szCs w:val="16"/>
      </w:rPr>
    </w:pPr>
    <w:r>
      <w:rPr>
        <w:rFonts w:ascii="Arial" w:hAnsi="Arial" w:cs="Arial"/>
        <w:sz w:val="16"/>
        <w:szCs w:val="16"/>
      </w:rPr>
      <w:t xml:space="preserve">GAN: </w:t>
    </w:r>
    <w:r w:rsidR="00F96301">
      <w:rPr>
        <w:rFonts w:ascii="Arial" w:hAnsi="Arial" w:cs="Arial"/>
        <w:sz w:val="16"/>
        <w:szCs w:val="16"/>
      </w:rPr>
      <w:t>TBC</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October 202</w:t>
    </w:r>
    <w:r w:rsidR="00F96301">
      <w:rPr>
        <w:rFonts w:ascii="Arial" w:hAnsi="Arial" w:cs="Arial"/>
        <w:sz w:val="16"/>
        <w:szCs w:val="16"/>
      </w:rPr>
      <w:t>3</w:t>
    </w:r>
  </w:p>
  <w:p w14:paraId="0657CD6E" w14:textId="77777777" w:rsidR="006E5B1F" w:rsidRDefault="006E5B1F">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5F2E" w14:textId="77777777" w:rsidR="00E05ED1" w:rsidRDefault="00E05ED1">
      <w:r>
        <w:separator/>
      </w:r>
    </w:p>
  </w:footnote>
  <w:footnote w:type="continuationSeparator" w:id="0">
    <w:p w14:paraId="1A64294D" w14:textId="77777777" w:rsidR="00E05ED1" w:rsidRDefault="00E05ED1">
      <w:r>
        <w:continuationSeparator/>
      </w:r>
    </w:p>
  </w:footnote>
  <w:footnote w:type="continuationNotice" w:id="1">
    <w:p w14:paraId="50D1A5B2" w14:textId="77777777" w:rsidR="00E05ED1" w:rsidRDefault="00E05E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9A79"/>
    <w:multiLevelType w:val="hybridMultilevel"/>
    <w:tmpl w:val="4EE2CD90"/>
    <w:lvl w:ilvl="0" w:tplc="BE86B170">
      <w:start w:val="1"/>
      <w:numFmt w:val="decimal"/>
      <w:lvlText w:val="%1."/>
      <w:lvlJc w:val="left"/>
      <w:pPr>
        <w:ind w:left="720" w:hanging="360"/>
      </w:pPr>
    </w:lvl>
    <w:lvl w:ilvl="1" w:tplc="94FE702C">
      <w:start w:val="1"/>
      <w:numFmt w:val="lowerLetter"/>
      <w:lvlText w:val="%2."/>
      <w:lvlJc w:val="left"/>
      <w:pPr>
        <w:ind w:left="1440" w:hanging="360"/>
      </w:pPr>
    </w:lvl>
    <w:lvl w:ilvl="2" w:tplc="DDBAA136">
      <w:start w:val="1"/>
      <w:numFmt w:val="lowerRoman"/>
      <w:lvlText w:val="%3."/>
      <w:lvlJc w:val="right"/>
      <w:pPr>
        <w:ind w:left="2160" w:hanging="180"/>
      </w:pPr>
    </w:lvl>
    <w:lvl w:ilvl="3" w:tplc="02D2AF3E">
      <w:start w:val="1"/>
      <w:numFmt w:val="decimal"/>
      <w:lvlText w:val="%4."/>
      <w:lvlJc w:val="left"/>
      <w:pPr>
        <w:ind w:left="2880" w:hanging="360"/>
      </w:pPr>
    </w:lvl>
    <w:lvl w:ilvl="4" w:tplc="91F04174">
      <w:start w:val="1"/>
      <w:numFmt w:val="lowerLetter"/>
      <w:lvlText w:val="%5."/>
      <w:lvlJc w:val="left"/>
      <w:pPr>
        <w:ind w:left="3600" w:hanging="360"/>
      </w:pPr>
    </w:lvl>
    <w:lvl w:ilvl="5" w:tplc="90E2B376">
      <w:start w:val="1"/>
      <w:numFmt w:val="lowerRoman"/>
      <w:lvlText w:val="%6."/>
      <w:lvlJc w:val="right"/>
      <w:pPr>
        <w:ind w:left="4320" w:hanging="180"/>
      </w:pPr>
    </w:lvl>
    <w:lvl w:ilvl="6" w:tplc="27CAF69E">
      <w:start w:val="1"/>
      <w:numFmt w:val="decimal"/>
      <w:lvlText w:val="%7."/>
      <w:lvlJc w:val="left"/>
      <w:pPr>
        <w:ind w:left="5040" w:hanging="360"/>
      </w:pPr>
    </w:lvl>
    <w:lvl w:ilvl="7" w:tplc="B3BA7D46">
      <w:start w:val="1"/>
      <w:numFmt w:val="lowerLetter"/>
      <w:lvlText w:val="%8."/>
      <w:lvlJc w:val="left"/>
      <w:pPr>
        <w:ind w:left="5760" w:hanging="360"/>
      </w:pPr>
    </w:lvl>
    <w:lvl w:ilvl="8" w:tplc="6C187586">
      <w:start w:val="1"/>
      <w:numFmt w:val="lowerRoman"/>
      <w:lvlText w:val="%9."/>
      <w:lvlJc w:val="right"/>
      <w:pPr>
        <w:ind w:left="6480" w:hanging="180"/>
      </w:pPr>
    </w:lvl>
  </w:abstractNum>
  <w:abstractNum w:abstractNumId="1" w15:restartNumberingAfterBreak="0">
    <w:nsid w:val="12126E8F"/>
    <w:multiLevelType w:val="hybridMultilevel"/>
    <w:tmpl w:val="DFC65F60"/>
    <w:lvl w:ilvl="0" w:tplc="47B8ED86">
      <w:start w:val="1"/>
      <w:numFmt w:val="decimal"/>
      <w:lvlText w:val="%1."/>
      <w:lvlJc w:val="left"/>
      <w:pPr>
        <w:ind w:left="720" w:hanging="360"/>
      </w:pPr>
    </w:lvl>
    <w:lvl w:ilvl="1" w:tplc="C3AAEC02">
      <w:start w:val="1"/>
      <w:numFmt w:val="lowerLetter"/>
      <w:lvlText w:val="%2."/>
      <w:lvlJc w:val="left"/>
      <w:pPr>
        <w:ind w:left="1440" w:hanging="360"/>
      </w:pPr>
    </w:lvl>
    <w:lvl w:ilvl="2" w:tplc="ADD8D948">
      <w:start w:val="1"/>
      <w:numFmt w:val="lowerRoman"/>
      <w:lvlText w:val="%3."/>
      <w:lvlJc w:val="right"/>
      <w:pPr>
        <w:ind w:left="2160" w:hanging="180"/>
      </w:pPr>
    </w:lvl>
    <w:lvl w:ilvl="3" w:tplc="2F1E04E8">
      <w:start w:val="1"/>
      <w:numFmt w:val="decimal"/>
      <w:lvlText w:val="%4."/>
      <w:lvlJc w:val="left"/>
      <w:pPr>
        <w:ind w:left="2880" w:hanging="360"/>
      </w:pPr>
    </w:lvl>
    <w:lvl w:ilvl="4" w:tplc="B8CE3FBA">
      <w:start w:val="1"/>
      <w:numFmt w:val="lowerLetter"/>
      <w:lvlText w:val="%5."/>
      <w:lvlJc w:val="left"/>
      <w:pPr>
        <w:ind w:left="3600" w:hanging="360"/>
      </w:pPr>
    </w:lvl>
    <w:lvl w:ilvl="5" w:tplc="226A7D72">
      <w:start w:val="1"/>
      <w:numFmt w:val="lowerRoman"/>
      <w:lvlText w:val="%6."/>
      <w:lvlJc w:val="right"/>
      <w:pPr>
        <w:ind w:left="4320" w:hanging="180"/>
      </w:pPr>
    </w:lvl>
    <w:lvl w:ilvl="6" w:tplc="1E1460FE">
      <w:start w:val="1"/>
      <w:numFmt w:val="decimal"/>
      <w:lvlText w:val="%7."/>
      <w:lvlJc w:val="left"/>
      <w:pPr>
        <w:ind w:left="5040" w:hanging="360"/>
      </w:pPr>
    </w:lvl>
    <w:lvl w:ilvl="7" w:tplc="7E6EBFEC">
      <w:start w:val="1"/>
      <w:numFmt w:val="lowerLetter"/>
      <w:lvlText w:val="%8."/>
      <w:lvlJc w:val="left"/>
      <w:pPr>
        <w:ind w:left="5760" w:hanging="360"/>
      </w:pPr>
    </w:lvl>
    <w:lvl w:ilvl="8" w:tplc="34726126">
      <w:start w:val="1"/>
      <w:numFmt w:val="lowerRoman"/>
      <w:lvlText w:val="%9."/>
      <w:lvlJc w:val="right"/>
      <w:pPr>
        <w:ind w:left="6480" w:hanging="180"/>
      </w:pPr>
    </w:lvl>
  </w:abstractNum>
  <w:abstractNum w:abstractNumId="2" w15:restartNumberingAfterBreak="0">
    <w:nsid w:val="22DFB58E"/>
    <w:multiLevelType w:val="multilevel"/>
    <w:tmpl w:val="DABA9DDA"/>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29CB767D"/>
    <w:multiLevelType w:val="hybridMultilevel"/>
    <w:tmpl w:val="70944E20"/>
    <w:lvl w:ilvl="0" w:tplc="E36EB2C8">
      <w:start w:val="1"/>
      <w:numFmt w:val="bullet"/>
      <w:lvlText w:val=""/>
      <w:lvlJc w:val="left"/>
      <w:pPr>
        <w:tabs>
          <w:tab w:val="num" w:pos="587"/>
        </w:tabs>
        <w:ind w:left="587" w:hanging="227"/>
      </w:pPr>
      <w:rPr>
        <w:rFonts w:ascii="Symbol" w:hAnsi="Symbol" w:hint="default"/>
      </w:rPr>
    </w:lvl>
    <w:lvl w:ilvl="1" w:tplc="4C9A226C">
      <w:start w:val="1"/>
      <w:numFmt w:val="bullet"/>
      <w:lvlText w:val=""/>
      <w:lvlJc w:val="left"/>
      <w:pPr>
        <w:tabs>
          <w:tab w:val="num" w:pos="814"/>
        </w:tabs>
        <w:ind w:left="814" w:hanging="227"/>
      </w:pPr>
      <w:rPr>
        <w:rFonts w:ascii="Symbol" w:hAnsi="Symbol" w:hint="default"/>
      </w:rPr>
    </w:lvl>
    <w:lvl w:ilvl="2" w:tplc="F4BC568C">
      <w:start w:val="1"/>
      <w:numFmt w:val="bullet"/>
      <w:lvlText w:val=""/>
      <w:lvlJc w:val="left"/>
      <w:pPr>
        <w:tabs>
          <w:tab w:val="num" w:pos="1040"/>
        </w:tabs>
        <w:ind w:left="1040" w:hanging="227"/>
      </w:pPr>
      <w:rPr>
        <w:rFonts w:ascii="Symbol" w:hAnsi="Symbol" w:hint="default"/>
      </w:rPr>
    </w:lvl>
    <w:lvl w:ilvl="3" w:tplc="B29C8BF4">
      <w:start w:val="1"/>
      <w:numFmt w:val="bullet"/>
      <w:lvlText w:val=""/>
      <w:lvlJc w:val="left"/>
      <w:pPr>
        <w:tabs>
          <w:tab w:val="num" w:pos="1267"/>
        </w:tabs>
        <w:ind w:left="1267" w:hanging="227"/>
      </w:pPr>
      <w:rPr>
        <w:rFonts w:ascii="Symbol" w:hAnsi="Symbol" w:hint="default"/>
      </w:rPr>
    </w:lvl>
    <w:lvl w:ilvl="4" w:tplc="BAF85998">
      <w:start w:val="1"/>
      <w:numFmt w:val="bullet"/>
      <w:lvlText w:val=""/>
      <w:lvlJc w:val="left"/>
      <w:pPr>
        <w:tabs>
          <w:tab w:val="num" w:pos="1494"/>
        </w:tabs>
        <w:ind w:left="1494" w:hanging="227"/>
      </w:pPr>
      <w:rPr>
        <w:rFonts w:ascii="Symbol" w:hAnsi="Symbol" w:hint="default"/>
      </w:rPr>
    </w:lvl>
    <w:lvl w:ilvl="5" w:tplc="76ECA120">
      <w:start w:val="1"/>
      <w:numFmt w:val="bullet"/>
      <w:lvlText w:val=""/>
      <w:lvlJc w:val="left"/>
      <w:pPr>
        <w:tabs>
          <w:tab w:val="num" w:pos="1721"/>
        </w:tabs>
        <w:ind w:left="1721" w:hanging="227"/>
      </w:pPr>
      <w:rPr>
        <w:rFonts w:ascii="Symbol" w:hAnsi="Symbol" w:hint="default"/>
      </w:rPr>
    </w:lvl>
    <w:lvl w:ilvl="6" w:tplc="B91A9B56">
      <w:start w:val="1"/>
      <w:numFmt w:val="bullet"/>
      <w:lvlText w:val=""/>
      <w:lvlJc w:val="left"/>
      <w:pPr>
        <w:tabs>
          <w:tab w:val="num" w:pos="1947"/>
        </w:tabs>
        <w:ind w:left="1947" w:hanging="227"/>
      </w:pPr>
      <w:rPr>
        <w:rFonts w:ascii="Symbol" w:hAnsi="Symbol" w:hint="default"/>
      </w:rPr>
    </w:lvl>
    <w:lvl w:ilvl="7" w:tplc="DEBE97F6">
      <w:start w:val="1"/>
      <w:numFmt w:val="bullet"/>
      <w:lvlText w:val=""/>
      <w:lvlJc w:val="left"/>
      <w:pPr>
        <w:tabs>
          <w:tab w:val="num" w:pos="2174"/>
        </w:tabs>
        <w:ind w:left="2174" w:hanging="227"/>
      </w:pPr>
      <w:rPr>
        <w:rFonts w:ascii="Symbol" w:hAnsi="Symbol" w:hint="default"/>
      </w:rPr>
    </w:lvl>
    <w:lvl w:ilvl="8" w:tplc="205CB0DE">
      <w:start w:val="1"/>
      <w:numFmt w:val="bullet"/>
      <w:lvlText w:val=""/>
      <w:lvlJc w:val="left"/>
      <w:pPr>
        <w:tabs>
          <w:tab w:val="num" w:pos="2401"/>
        </w:tabs>
        <w:ind w:left="2401" w:hanging="227"/>
      </w:pPr>
      <w:rPr>
        <w:rFonts w:ascii="Symbol" w:hAnsi="Symbol" w:hint="default"/>
      </w:rPr>
    </w:lvl>
  </w:abstractNum>
  <w:abstractNum w:abstractNumId="4" w15:restartNumberingAfterBreak="0">
    <w:nsid w:val="40676D49"/>
    <w:multiLevelType w:val="hybridMultilevel"/>
    <w:tmpl w:val="2974C198"/>
    <w:lvl w:ilvl="0" w:tplc="9BCEAE1E">
      <w:start w:val="1"/>
      <w:numFmt w:val="bullet"/>
      <w:lvlText w:val=""/>
      <w:lvlJc w:val="left"/>
      <w:pPr>
        <w:ind w:left="720" w:hanging="360"/>
      </w:pPr>
      <w:rPr>
        <w:rFonts w:ascii="Symbol" w:hAnsi="Symbol" w:hint="default"/>
      </w:rPr>
    </w:lvl>
    <w:lvl w:ilvl="1" w:tplc="31CA6A9C">
      <w:start w:val="1"/>
      <w:numFmt w:val="bullet"/>
      <w:lvlText w:val="o"/>
      <w:lvlJc w:val="left"/>
      <w:pPr>
        <w:ind w:left="1440" w:hanging="360"/>
      </w:pPr>
      <w:rPr>
        <w:rFonts w:ascii="Courier New" w:hAnsi="Courier New" w:hint="default"/>
      </w:rPr>
    </w:lvl>
    <w:lvl w:ilvl="2" w:tplc="63B0EF3C">
      <w:start w:val="1"/>
      <w:numFmt w:val="bullet"/>
      <w:lvlText w:val=""/>
      <w:lvlJc w:val="left"/>
      <w:pPr>
        <w:ind w:left="2160" w:hanging="360"/>
      </w:pPr>
      <w:rPr>
        <w:rFonts w:ascii="Wingdings" w:hAnsi="Wingdings" w:hint="default"/>
      </w:rPr>
    </w:lvl>
    <w:lvl w:ilvl="3" w:tplc="5086B4A4">
      <w:start w:val="1"/>
      <w:numFmt w:val="bullet"/>
      <w:lvlText w:val=""/>
      <w:lvlJc w:val="left"/>
      <w:pPr>
        <w:ind w:left="2880" w:hanging="360"/>
      </w:pPr>
      <w:rPr>
        <w:rFonts w:ascii="Symbol" w:hAnsi="Symbol" w:hint="default"/>
      </w:rPr>
    </w:lvl>
    <w:lvl w:ilvl="4" w:tplc="AF0E4640">
      <w:start w:val="1"/>
      <w:numFmt w:val="bullet"/>
      <w:lvlText w:val="o"/>
      <w:lvlJc w:val="left"/>
      <w:pPr>
        <w:ind w:left="3600" w:hanging="360"/>
      </w:pPr>
      <w:rPr>
        <w:rFonts w:ascii="Courier New" w:hAnsi="Courier New" w:hint="default"/>
      </w:rPr>
    </w:lvl>
    <w:lvl w:ilvl="5" w:tplc="620CE4E6">
      <w:start w:val="1"/>
      <w:numFmt w:val="bullet"/>
      <w:lvlText w:val=""/>
      <w:lvlJc w:val="left"/>
      <w:pPr>
        <w:ind w:left="4320" w:hanging="360"/>
      </w:pPr>
      <w:rPr>
        <w:rFonts w:ascii="Wingdings" w:hAnsi="Wingdings" w:hint="default"/>
      </w:rPr>
    </w:lvl>
    <w:lvl w:ilvl="6" w:tplc="F4FE3DF8">
      <w:start w:val="1"/>
      <w:numFmt w:val="bullet"/>
      <w:lvlText w:val=""/>
      <w:lvlJc w:val="left"/>
      <w:pPr>
        <w:ind w:left="5040" w:hanging="360"/>
      </w:pPr>
      <w:rPr>
        <w:rFonts w:ascii="Symbol" w:hAnsi="Symbol" w:hint="default"/>
      </w:rPr>
    </w:lvl>
    <w:lvl w:ilvl="7" w:tplc="D51083AA">
      <w:start w:val="1"/>
      <w:numFmt w:val="bullet"/>
      <w:lvlText w:val="o"/>
      <w:lvlJc w:val="left"/>
      <w:pPr>
        <w:ind w:left="5760" w:hanging="360"/>
      </w:pPr>
      <w:rPr>
        <w:rFonts w:ascii="Courier New" w:hAnsi="Courier New" w:hint="default"/>
      </w:rPr>
    </w:lvl>
    <w:lvl w:ilvl="8" w:tplc="8F0C4D6E">
      <w:start w:val="1"/>
      <w:numFmt w:val="bullet"/>
      <w:lvlText w:val=""/>
      <w:lvlJc w:val="left"/>
      <w:pPr>
        <w:ind w:left="6480" w:hanging="360"/>
      </w:pPr>
      <w:rPr>
        <w:rFonts w:ascii="Wingdings" w:hAnsi="Wingdings" w:hint="default"/>
      </w:rPr>
    </w:lvl>
  </w:abstractNum>
  <w:abstractNum w:abstractNumId="5" w15:restartNumberingAfterBreak="0">
    <w:nsid w:val="58A9EE16"/>
    <w:multiLevelType w:val="hybridMultilevel"/>
    <w:tmpl w:val="55CCEBE0"/>
    <w:lvl w:ilvl="0" w:tplc="87E27F5E">
      <w:start w:val="1"/>
      <w:numFmt w:val="bullet"/>
      <w:lvlText w:val=""/>
      <w:lvlJc w:val="left"/>
      <w:pPr>
        <w:ind w:left="720" w:hanging="360"/>
      </w:pPr>
      <w:rPr>
        <w:rFonts w:ascii="Symbol" w:hAnsi="Symbol" w:hint="default"/>
      </w:rPr>
    </w:lvl>
    <w:lvl w:ilvl="1" w:tplc="C4C8A8C0">
      <w:start w:val="1"/>
      <w:numFmt w:val="bullet"/>
      <w:lvlText w:val="o"/>
      <w:lvlJc w:val="left"/>
      <w:pPr>
        <w:ind w:left="1440" w:hanging="360"/>
      </w:pPr>
      <w:rPr>
        <w:rFonts w:ascii="Courier New" w:hAnsi="Courier New" w:hint="default"/>
      </w:rPr>
    </w:lvl>
    <w:lvl w:ilvl="2" w:tplc="4E00D906">
      <w:start w:val="1"/>
      <w:numFmt w:val="bullet"/>
      <w:lvlText w:val=""/>
      <w:lvlJc w:val="left"/>
      <w:pPr>
        <w:ind w:left="2160" w:hanging="360"/>
      </w:pPr>
      <w:rPr>
        <w:rFonts w:ascii="Wingdings" w:hAnsi="Wingdings" w:hint="default"/>
      </w:rPr>
    </w:lvl>
    <w:lvl w:ilvl="3" w:tplc="57C23C64">
      <w:start w:val="1"/>
      <w:numFmt w:val="bullet"/>
      <w:lvlText w:val=""/>
      <w:lvlJc w:val="left"/>
      <w:pPr>
        <w:ind w:left="2880" w:hanging="360"/>
      </w:pPr>
      <w:rPr>
        <w:rFonts w:ascii="Symbol" w:hAnsi="Symbol" w:hint="default"/>
      </w:rPr>
    </w:lvl>
    <w:lvl w:ilvl="4" w:tplc="1A0C915E">
      <w:start w:val="1"/>
      <w:numFmt w:val="bullet"/>
      <w:lvlText w:val="o"/>
      <w:lvlJc w:val="left"/>
      <w:pPr>
        <w:ind w:left="3600" w:hanging="360"/>
      </w:pPr>
      <w:rPr>
        <w:rFonts w:ascii="Courier New" w:hAnsi="Courier New" w:hint="default"/>
      </w:rPr>
    </w:lvl>
    <w:lvl w:ilvl="5" w:tplc="2E803F9A">
      <w:start w:val="1"/>
      <w:numFmt w:val="bullet"/>
      <w:lvlText w:val=""/>
      <w:lvlJc w:val="left"/>
      <w:pPr>
        <w:ind w:left="4320" w:hanging="360"/>
      </w:pPr>
      <w:rPr>
        <w:rFonts w:ascii="Wingdings" w:hAnsi="Wingdings" w:hint="default"/>
      </w:rPr>
    </w:lvl>
    <w:lvl w:ilvl="6" w:tplc="41DE5778">
      <w:start w:val="1"/>
      <w:numFmt w:val="bullet"/>
      <w:lvlText w:val=""/>
      <w:lvlJc w:val="left"/>
      <w:pPr>
        <w:ind w:left="5040" w:hanging="360"/>
      </w:pPr>
      <w:rPr>
        <w:rFonts w:ascii="Symbol" w:hAnsi="Symbol" w:hint="default"/>
      </w:rPr>
    </w:lvl>
    <w:lvl w:ilvl="7" w:tplc="1B7A6A04">
      <w:start w:val="1"/>
      <w:numFmt w:val="bullet"/>
      <w:lvlText w:val="o"/>
      <w:lvlJc w:val="left"/>
      <w:pPr>
        <w:ind w:left="5760" w:hanging="360"/>
      </w:pPr>
      <w:rPr>
        <w:rFonts w:ascii="Courier New" w:hAnsi="Courier New" w:hint="default"/>
      </w:rPr>
    </w:lvl>
    <w:lvl w:ilvl="8" w:tplc="BD8C5026">
      <w:start w:val="1"/>
      <w:numFmt w:val="bullet"/>
      <w:lvlText w:val=""/>
      <w:lvlJc w:val="left"/>
      <w:pPr>
        <w:ind w:left="6480" w:hanging="360"/>
      </w:pPr>
      <w:rPr>
        <w:rFonts w:ascii="Wingdings" w:hAnsi="Wingdings" w:hint="default"/>
      </w:rPr>
    </w:lvl>
  </w:abstractNum>
  <w:abstractNum w:abstractNumId="6" w15:restartNumberingAfterBreak="0">
    <w:nsid w:val="5BB0A1A9"/>
    <w:multiLevelType w:val="multilevel"/>
    <w:tmpl w:val="14A08B6A"/>
    <w:lvl w:ilvl="0">
      <w:start w:val="1"/>
      <w:numFmt w:val="decimal"/>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1F"/>
    <w:rsid w:val="000348B8"/>
    <w:rsid w:val="00082884"/>
    <w:rsid w:val="000937D1"/>
    <w:rsid w:val="000D4CAA"/>
    <w:rsid w:val="00132E07"/>
    <w:rsid w:val="00163B80"/>
    <w:rsid w:val="00175E1A"/>
    <w:rsid w:val="001862F3"/>
    <w:rsid w:val="001A609F"/>
    <w:rsid w:val="001B2DB6"/>
    <w:rsid w:val="001B500A"/>
    <w:rsid w:val="001C265C"/>
    <w:rsid w:val="001C5367"/>
    <w:rsid w:val="001E1BA9"/>
    <w:rsid w:val="001E3265"/>
    <w:rsid w:val="001E7462"/>
    <w:rsid w:val="00201A23"/>
    <w:rsid w:val="00231D02"/>
    <w:rsid w:val="002B5122"/>
    <w:rsid w:val="002F4735"/>
    <w:rsid w:val="00308D43"/>
    <w:rsid w:val="00337606"/>
    <w:rsid w:val="00345ED7"/>
    <w:rsid w:val="00363C8A"/>
    <w:rsid w:val="00376ECF"/>
    <w:rsid w:val="003836AB"/>
    <w:rsid w:val="003A53DD"/>
    <w:rsid w:val="003C1608"/>
    <w:rsid w:val="003E4A78"/>
    <w:rsid w:val="00411EB5"/>
    <w:rsid w:val="0044196D"/>
    <w:rsid w:val="004441EF"/>
    <w:rsid w:val="00455851"/>
    <w:rsid w:val="004734F1"/>
    <w:rsid w:val="00474A2B"/>
    <w:rsid w:val="0048471B"/>
    <w:rsid w:val="00494E0C"/>
    <w:rsid w:val="004E420A"/>
    <w:rsid w:val="00501472"/>
    <w:rsid w:val="00526650"/>
    <w:rsid w:val="00533198"/>
    <w:rsid w:val="00553BC7"/>
    <w:rsid w:val="0056058E"/>
    <w:rsid w:val="005961C9"/>
    <w:rsid w:val="005B3068"/>
    <w:rsid w:val="005D5CF0"/>
    <w:rsid w:val="005E62D7"/>
    <w:rsid w:val="00600F43"/>
    <w:rsid w:val="00602B49"/>
    <w:rsid w:val="00622B83"/>
    <w:rsid w:val="006541B1"/>
    <w:rsid w:val="006A793C"/>
    <w:rsid w:val="006D4467"/>
    <w:rsid w:val="006E5B1F"/>
    <w:rsid w:val="006F083E"/>
    <w:rsid w:val="00734911"/>
    <w:rsid w:val="0075026D"/>
    <w:rsid w:val="0075462E"/>
    <w:rsid w:val="00761279"/>
    <w:rsid w:val="007650AC"/>
    <w:rsid w:val="0076548D"/>
    <w:rsid w:val="007703CF"/>
    <w:rsid w:val="00773680"/>
    <w:rsid w:val="007B082E"/>
    <w:rsid w:val="007B197C"/>
    <w:rsid w:val="007E376A"/>
    <w:rsid w:val="00857F4B"/>
    <w:rsid w:val="008A096D"/>
    <w:rsid w:val="008B597E"/>
    <w:rsid w:val="008C471D"/>
    <w:rsid w:val="008D329D"/>
    <w:rsid w:val="0092203F"/>
    <w:rsid w:val="00924B50"/>
    <w:rsid w:val="009535D0"/>
    <w:rsid w:val="00976BDB"/>
    <w:rsid w:val="009920E2"/>
    <w:rsid w:val="009B0F21"/>
    <w:rsid w:val="009D1748"/>
    <w:rsid w:val="009D2952"/>
    <w:rsid w:val="00A5522C"/>
    <w:rsid w:val="00A66292"/>
    <w:rsid w:val="00AB4B86"/>
    <w:rsid w:val="00B41706"/>
    <w:rsid w:val="00B62420"/>
    <w:rsid w:val="00B6702E"/>
    <w:rsid w:val="00BD025A"/>
    <w:rsid w:val="00BF2DA2"/>
    <w:rsid w:val="00C22264"/>
    <w:rsid w:val="00C26A1E"/>
    <w:rsid w:val="00DD3CEA"/>
    <w:rsid w:val="00E02B1C"/>
    <w:rsid w:val="00E05ED1"/>
    <w:rsid w:val="00E31C59"/>
    <w:rsid w:val="00E3693E"/>
    <w:rsid w:val="00E76952"/>
    <w:rsid w:val="00F23201"/>
    <w:rsid w:val="00F346FA"/>
    <w:rsid w:val="00F36CF6"/>
    <w:rsid w:val="00F43624"/>
    <w:rsid w:val="00F71EE8"/>
    <w:rsid w:val="00F7402B"/>
    <w:rsid w:val="00F80DC3"/>
    <w:rsid w:val="00F96301"/>
    <w:rsid w:val="00FE2476"/>
    <w:rsid w:val="01BF9D87"/>
    <w:rsid w:val="0210A13C"/>
    <w:rsid w:val="0221BFC9"/>
    <w:rsid w:val="02AC6D14"/>
    <w:rsid w:val="02C3EE84"/>
    <w:rsid w:val="03000F24"/>
    <w:rsid w:val="03B9FBF8"/>
    <w:rsid w:val="03BFD896"/>
    <w:rsid w:val="0412401D"/>
    <w:rsid w:val="04144F87"/>
    <w:rsid w:val="04702BD2"/>
    <w:rsid w:val="0518C65B"/>
    <w:rsid w:val="055BA8F7"/>
    <w:rsid w:val="056D1ED9"/>
    <w:rsid w:val="058E1847"/>
    <w:rsid w:val="05CAC3FC"/>
    <w:rsid w:val="060BFC33"/>
    <w:rsid w:val="061D19CD"/>
    <w:rsid w:val="06AE8A48"/>
    <w:rsid w:val="06C6BF0B"/>
    <w:rsid w:val="071AFE2A"/>
    <w:rsid w:val="074D6A71"/>
    <w:rsid w:val="07A7CC94"/>
    <w:rsid w:val="07B0FCA8"/>
    <w:rsid w:val="07C3D9B7"/>
    <w:rsid w:val="080195C2"/>
    <w:rsid w:val="088BD72C"/>
    <w:rsid w:val="094CCD09"/>
    <w:rsid w:val="0ADF6D56"/>
    <w:rsid w:val="0B393684"/>
    <w:rsid w:val="0C846DCB"/>
    <w:rsid w:val="0D6246AA"/>
    <w:rsid w:val="11D85DBD"/>
    <w:rsid w:val="13263C77"/>
    <w:rsid w:val="1452673E"/>
    <w:rsid w:val="1741F1D4"/>
    <w:rsid w:val="17CF0DF8"/>
    <w:rsid w:val="17E46316"/>
    <w:rsid w:val="18479F41"/>
    <w:rsid w:val="18A9A88E"/>
    <w:rsid w:val="19840819"/>
    <w:rsid w:val="19E36FA2"/>
    <w:rsid w:val="1A690E93"/>
    <w:rsid w:val="1B252D15"/>
    <w:rsid w:val="1B71AF70"/>
    <w:rsid w:val="1B7F2B6A"/>
    <w:rsid w:val="1D6B5283"/>
    <w:rsid w:val="1D7D19B1"/>
    <w:rsid w:val="1DC5C545"/>
    <w:rsid w:val="1E351F68"/>
    <w:rsid w:val="1EB6E0C5"/>
    <w:rsid w:val="1EB9F339"/>
    <w:rsid w:val="1F62A406"/>
    <w:rsid w:val="1FDA1FDD"/>
    <w:rsid w:val="20E67FB0"/>
    <w:rsid w:val="21F08039"/>
    <w:rsid w:val="22722D33"/>
    <w:rsid w:val="22825011"/>
    <w:rsid w:val="22C65CA3"/>
    <w:rsid w:val="230D2513"/>
    <w:rsid w:val="240DFD94"/>
    <w:rsid w:val="24FB87B7"/>
    <w:rsid w:val="25A2D66F"/>
    <w:rsid w:val="25A9CDF5"/>
    <w:rsid w:val="287862DD"/>
    <w:rsid w:val="2A5B9CB9"/>
    <w:rsid w:val="2D933D7B"/>
    <w:rsid w:val="2F52100F"/>
    <w:rsid w:val="2FEF6BDD"/>
    <w:rsid w:val="3070C276"/>
    <w:rsid w:val="30C1AE29"/>
    <w:rsid w:val="31E7CDC0"/>
    <w:rsid w:val="320C92D7"/>
    <w:rsid w:val="34EE546C"/>
    <w:rsid w:val="34FFF4A5"/>
    <w:rsid w:val="36FB3BC7"/>
    <w:rsid w:val="378AB8DB"/>
    <w:rsid w:val="3860665D"/>
    <w:rsid w:val="386EDC10"/>
    <w:rsid w:val="38F93AB1"/>
    <w:rsid w:val="390FA2E5"/>
    <w:rsid w:val="3A770449"/>
    <w:rsid w:val="3C0460D0"/>
    <w:rsid w:val="3C5E29FE"/>
    <w:rsid w:val="3DA96145"/>
    <w:rsid w:val="3DBD183A"/>
    <w:rsid w:val="3DCCD197"/>
    <w:rsid w:val="4047BB65"/>
    <w:rsid w:val="41319B21"/>
    <w:rsid w:val="4201A119"/>
    <w:rsid w:val="4347EC47"/>
    <w:rsid w:val="4358ED67"/>
    <w:rsid w:val="44A4A0C0"/>
    <w:rsid w:val="45308025"/>
    <w:rsid w:val="45CF2CFC"/>
    <w:rsid w:val="465E62BA"/>
    <w:rsid w:val="467BD27E"/>
    <w:rsid w:val="467ECF9A"/>
    <w:rsid w:val="483AD66A"/>
    <w:rsid w:val="48DF0B03"/>
    <w:rsid w:val="49011FA6"/>
    <w:rsid w:val="491E059C"/>
    <w:rsid w:val="4A227B03"/>
    <w:rsid w:val="4A917310"/>
    <w:rsid w:val="4C2D4371"/>
    <w:rsid w:val="4CFE4F44"/>
    <w:rsid w:val="4D2BE305"/>
    <w:rsid w:val="4D41FAE2"/>
    <w:rsid w:val="4D507095"/>
    <w:rsid w:val="4DDA4967"/>
    <w:rsid w:val="4E0E8E2D"/>
    <w:rsid w:val="4E4F61F1"/>
    <w:rsid w:val="4F46EBA8"/>
    <w:rsid w:val="4F64E433"/>
    <w:rsid w:val="5042AACB"/>
    <w:rsid w:val="50588865"/>
    <w:rsid w:val="52F74C6F"/>
    <w:rsid w:val="53B706F9"/>
    <w:rsid w:val="53BE29E2"/>
    <w:rsid w:val="5401F1E1"/>
    <w:rsid w:val="5436B57C"/>
    <w:rsid w:val="548B2C6D"/>
    <w:rsid w:val="55294FEA"/>
    <w:rsid w:val="559F48F2"/>
    <w:rsid w:val="55A65D3C"/>
    <w:rsid w:val="55AD820C"/>
    <w:rsid w:val="56AD1F10"/>
    <w:rsid w:val="5725E2C6"/>
    <w:rsid w:val="57968BC8"/>
    <w:rsid w:val="5837D1D7"/>
    <w:rsid w:val="591B9C81"/>
    <w:rsid w:val="59325360"/>
    <w:rsid w:val="59D7A506"/>
    <w:rsid w:val="5A1F5D07"/>
    <w:rsid w:val="5A2E21B8"/>
    <w:rsid w:val="5B222A78"/>
    <w:rsid w:val="5D1C6094"/>
    <w:rsid w:val="5D5D659C"/>
    <w:rsid w:val="5D968415"/>
    <w:rsid w:val="5DB9FCE2"/>
    <w:rsid w:val="5EF935FD"/>
    <w:rsid w:val="5F41DB0E"/>
    <w:rsid w:val="60540156"/>
    <w:rsid w:val="613F0A4E"/>
    <w:rsid w:val="622A69E6"/>
    <w:rsid w:val="626669B3"/>
    <w:rsid w:val="62ADCFFB"/>
    <w:rsid w:val="62CA6C4D"/>
    <w:rsid w:val="64683FE1"/>
    <w:rsid w:val="6473A446"/>
    <w:rsid w:val="650326F6"/>
    <w:rsid w:val="65F5C6E0"/>
    <w:rsid w:val="6670D2C8"/>
    <w:rsid w:val="66F16DA3"/>
    <w:rsid w:val="67D36C31"/>
    <w:rsid w:val="67EFB8A8"/>
    <w:rsid w:val="6991625E"/>
    <w:rsid w:val="6A880DD5"/>
    <w:rsid w:val="6ACAC69B"/>
    <w:rsid w:val="6AF294FC"/>
    <w:rsid w:val="6B8D83E9"/>
    <w:rsid w:val="6BF559D0"/>
    <w:rsid w:val="6C347430"/>
    <w:rsid w:val="6DFBA912"/>
    <w:rsid w:val="6E7E5B8E"/>
    <w:rsid w:val="6FB5FFF0"/>
    <w:rsid w:val="72822A5C"/>
    <w:rsid w:val="72ABBE19"/>
    <w:rsid w:val="75F7A7B3"/>
    <w:rsid w:val="760F00C5"/>
    <w:rsid w:val="761C7851"/>
    <w:rsid w:val="7690C222"/>
    <w:rsid w:val="7771B254"/>
    <w:rsid w:val="79C9F6DE"/>
    <w:rsid w:val="7ACCEA6E"/>
    <w:rsid w:val="7BB6668A"/>
    <w:rsid w:val="7E0A1A61"/>
    <w:rsid w:val="7F366218"/>
    <w:rsid w:val="7FE1A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A2F2"/>
  <w15:chartTrackingRefBased/>
  <w15:docId w15:val="{35D9A09E-A65C-47CF-A707-5DB0C3A8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1F"/>
    <w:pPr>
      <w:suppressAutoHyphens/>
    </w:pPr>
    <w:rPr>
      <w:rFonts w:ascii="Times New Roman" w:eastAsia="Times New Roman" w:hAnsi="Times New Roman" w:cs="Times New Roman"/>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E5B1F"/>
    <w:rPr>
      <w:rFonts w:ascii="Times New Roman" w:eastAsia="Times New Roman" w:hAnsi="Times New Roman" w:cs="Times New Roman"/>
      <w:bCs/>
    </w:rPr>
  </w:style>
  <w:style w:type="character" w:customStyle="1" w:styleId="FooterChar">
    <w:name w:val="Footer Char"/>
    <w:basedOn w:val="DefaultParagraphFont"/>
    <w:link w:val="Footer"/>
    <w:uiPriority w:val="99"/>
    <w:qFormat/>
    <w:rsid w:val="006E5B1F"/>
    <w:rPr>
      <w:rFonts w:ascii="Times New Roman" w:eastAsia="Times New Roman" w:hAnsi="Times New Roman" w:cs="Times New Roman"/>
      <w:bCs/>
    </w:rPr>
  </w:style>
  <w:style w:type="character" w:styleId="Hyperlink">
    <w:name w:val="Hyperlink"/>
    <w:basedOn w:val="DefaultParagraphFont"/>
    <w:uiPriority w:val="99"/>
    <w:unhideWhenUsed/>
    <w:rsid w:val="006E5B1F"/>
    <w:rPr>
      <w:color w:val="0563C1" w:themeColor="hyperlink"/>
      <w:u w:val="single"/>
    </w:rPr>
  </w:style>
  <w:style w:type="paragraph" w:styleId="ListParagraph">
    <w:name w:val="List Paragraph"/>
    <w:basedOn w:val="Normal"/>
    <w:uiPriority w:val="34"/>
    <w:qFormat/>
    <w:rsid w:val="006E5B1F"/>
    <w:pPr>
      <w:ind w:left="720"/>
      <w:contextualSpacing/>
    </w:pPr>
  </w:style>
  <w:style w:type="paragraph" w:styleId="Header">
    <w:name w:val="header"/>
    <w:basedOn w:val="Normal"/>
    <w:link w:val="HeaderChar"/>
    <w:uiPriority w:val="99"/>
    <w:unhideWhenUsed/>
    <w:rsid w:val="006E5B1F"/>
    <w:pPr>
      <w:tabs>
        <w:tab w:val="center" w:pos="4513"/>
        <w:tab w:val="right" w:pos="9026"/>
      </w:tabs>
    </w:pPr>
    <w:rPr>
      <w:kern w:val="2"/>
      <w14:ligatures w14:val="standardContextual"/>
    </w:rPr>
  </w:style>
  <w:style w:type="character" w:customStyle="1" w:styleId="HeaderChar1">
    <w:name w:val="Header Char1"/>
    <w:basedOn w:val="DefaultParagraphFont"/>
    <w:uiPriority w:val="99"/>
    <w:semiHidden/>
    <w:rsid w:val="006E5B1F"/>
    <w:rPr>
      <w:rFonts w:ascii="Times New Roman" w:eastAsia="Times New Roman" w:hAnsi="Times New Roman" w:cs="Times New Roman"/>
      <w:bCs/>
      <w:kern w:val="0"/>
      <w14:ligatures w14:val="none"/>
    </w:rPr>
  </w:style>
  <w:style w:type="paragraph" w:styleId="Footer">
    <w:name w:val="footer"/>
    <w:basedOn w:val="Normal"/>
    <w:link w:val="FooterChar"/>
    <w:uiPriority w:val="99"/>
    <w:unhideWhenUsed/>
    <w:rsid w:val="006E5B1F"/>
    <w:pPr>
      <w:tabs>
        <w:tab w:val="center" w:pos="4513"/>
        <w:tab w:val="right" w:pos="9026"/>
      </w:tabs>
    </w:pPr>
    <w:rPr>
      <w:kern w:val="2"/>
      <w14:ligatures w14:val="standardContextual"/>
    </w:rPr>
  </w:style>
  <w:style w:type="character" w:customStyle="1" w:styleId="FooterChar1">
    <w:name w:val="Footer Char1"/>
    <w:basedOn w:val="DefaultParagraphFont"/>
    <w:uiPriority w:val="99"/>
    <w:semiHidden/>
    <w:rsid w:val="006E5B1F"/>
    <w:rPr>
      <w:rFonts w:ascii="Times New Roman" w:eastAsia="Times New Roman" w:hAnsi="Times New Roman" w:cs="Times New Roman"/>
      <w:bCs/>
      <w:kern w:val="0"/>
      <w14:ligatures w14:val="none"/>
    </w:rPr>
  </w:style>
  <w:style w:type="paragraph" w:customStyle="1" w:styleId="TableParagraph">
    <w:name w:val="Table Paragraph"/>
    <w:basedOn w:val="Normal"/>
    <w:uiPriority w:val="1"/>
    <w:qFormat/>
    <w:rsid w:val="006E5B1F"/>
    <w:pPr>
      <w:widowControl w:val="0"/>
    </w:pPr>
    <w:rPr>
      <w:rFonts w:ascii="Calibri" w:eastAsia="Calibri" w:hAnsi="Calibri" w:cs="Calibri"/>
      <w:bCs w:val="0"/>
      <w:sz w:val="22"/>
      <w:szCs w:val="22"/>
      <w:lang w:eastAsia="en-GB" w:bidi="en-GB"/>
    </w:rPr>
  </w:style>
  <w:style w:type="paragraph" w:customStyle="1" w:styleId="Default">
    <w:name w:val="Default"/>
    <w:qFormat/>
    <w:rsid w:val="006E5B1F"/>
    <w:pPr>
      <w:suppressAutoHyphens/>
    </w:pPr>
    <w:rPr>
      <w:rFonts w:ascii="Arial" w:eastAsia="SimSun" w:hAnsi="Arial" w:cs="Arial"/>
      <w:color w:val="000000"/>
      <w:kern w:val="0"/>
      <w:lang w:eastAsia="en-GB"/>
      <w14:ligatures w14:val="none"/>
    </w:rPr>
  </w:style>
  <w:style w:type="table" w:styleId="TableGrid">
    <w:name w:val="Table Grid"/>
    <w:basedOn w:val="TableNormal"/>
    <w:rsid w:val="006E5B1F"/>
    <w:pPr>
      <w:suppressAutoHyphens/>
    </w:pPr>
    <w:rPr>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6BDB"/>
    <w:rPr>
      <w:rFonts w:ascii="Times New Roman" w:eastAsia="Times New Roman" w:hAnsi="Times New Roman" w:cs="Times New Roman"/>
      <w:bCs/>
      <w:kern w:val="0"/>
      <w14:ligatures w14:val="none"/>
    </w:rPr>
  </w:style>
  <w:style w:type="character" w:styleId="CommentReference">
    <w:name w:val="annotation reference"/>
    <w:basedOn w:val="DefaultParagraphFont"/>
    <w:uiPriority w:val="99"/>
    <w:semiHidden/>
    <w:unhideWhenUsed/>
    <w:rsid w:val="007703CF"/>
    <w:rPr>
      <w:sz w:val="16"/>
      <w:szCs w:val="16"/>
    </w:rPr>
  </w:style>
  <w:style w:type="paragraph" w:styleId="CommentText">
    <w:name w:val="annotation text"/>
    <w:basedOn w:val="Normal"/>
    <w:link w:val="CommentTextChar"/>
    <w:uiPriority w:val="99"/>
    <w:unhideWhenUsed/>
    <w:rsid w:val="007703CF"/>
    <w:rPr>
      <w:sz w:val="20"/>
      <w:szCs w:val="20"/>
    </w:rPr>
  </w:style>
  <w:style w:type="character" w:customStyle="1" w:styleId="CommentTextChar">
    <w:name w:val="Comment Text Char"/>
    <w:basedOn w:val="DefaultParagraphFont"/>
    <w:link w:val="CommentText"/>
    <w:uiPriority w:val="99"/>
    <w:rsid w:val="007703CF"/>
    <w:rPr>
      <w:rFonts w:ascii="Times New Roman" w:eastAsia="Times New Roman" w:hAnsi="Times New Roman" w:cs="Times New Roman"/>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703CF"/>
    <w:rPr>
      <w:b/>
    </w:rPr>
  </w:style>
  <w:style w:type="character" w:customStyle="1" w:styleId="CommentSubjectChar">
    <w:name w:val="Comment Subject Char"/>
    <w:basedOn w:val="CommentTextChar"/>
    <w:link w:val="CommentSubject"/>
    <w:uiPriority w:val="99"/>
    <w:semiHidden/>
    <w:rsid w:val="007703CF"/>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rtner.com/en/doc/emerging-technologies-and-trends-impact-radar-excerpt"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5" ma:contentTypeDescription="" ma:contentTypeScope="" ma:versionID="e7d528a5808b60d0d6895ffcaea73a04">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968d0fb1c39bb1580a3c540757b6b668"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 xsi:nil="true"/>
    <AssignmentStatus xmlns="5b12561d-b03a-47d5-9db5-4e2bbf9ffb11">Open</AssignmentStatus>
    <Sector xmlns="5b12561d-b03a-47d5-9db5-4e2bbf9ffb11" xsi:nil="true"/>
    <Team xmlns="5b12561d-b03a-47d5-9db5-4e2bbf9ffb11">
      <UserInfo>
        <DisplayName/>
        <AccountId xsi:nil="true"/>
        <AccountType/>
      </UserInfo>
    </Team>
    <TaxCatchAll xmlns="5b12561d-b03a-47d5-9db5-4e2bbf9ffb11" xsi:nil="true"/>
    <BusinessType xmlns="5b12561d-b03a-47d5-9db5-4e2bbf9ffb11" xsi:nil="tru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F40554AB-6A0C-4B4C-85AD-7F5C6A31AA0A}">
  <ds:schemaRefs>
    <ds:schemaRef ds:uri="http://schemas.microsoft.com/sharepoint/v3/contenttype/forms"/>
  </ds:schemaRefs>
</ds:datastoreItem>
</file>

<file path=customXml/itemProps2.xml><?xml version="1.0" encoding="utf-8"?>
<ds:datastoreItem xmlns:ds="http://schemas.openxmlformats.org/officeDocument/2006/customXml" ds:itemID="{A2FD9EE4-2293-4AB1-AC0B-0DE74279A301}"/>
</file>

<file path=customXml/itemProps3.xml><?xml version="1.0" encoding="utf-8"?>
<ds:datastoreItem xmlns:ds="http://schemas.openxmlformats.org/officeDocument/2006/customXml" ds:itemID="{94954C45-E593-4149-97E4-7C96041E0E07}">
  <ds:schemaRefs>
    <ds:schemaRef ds:uri="http://www.w3.org/XML/1998/namespace"/>
    <ds:schemaRef ds:uri="http://schemas.openxmlformats.org/package/2006/metadata/core-properties"/>
    <ds:schemaRef ds:uri="http://schemas.microsoft.com/office/infopath/2007/PartnerControls"/>
    <ds:schemaRef ds:uri="eac188de-e11d-479e-9328-cd32a563e33c"/>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4D997DE1-0662-452A-A5E6-C96EA1D48E33}"/>
</file>

<file path=customXml/itemProps5.xml><?xml version="1.0" encoding="utf-8"?>
<ds:datastoreItem xmlns:ds="http://schemas.openxmlformats.org/officeDocument/2006/customXml" ds:itemID="{E064EF33-36F9-4C76-B6C3-299B8D6F84EE}"/>
</file>

<file path=docProps/app.xml><?xml version="1.0" encoding="utf-8"?>
<Properties xmlns="http://schemas.openxmlformats.org/officeDocument/2006/extended-properties" xmlns:vt="http://schemas.openxmlformats.org/officeDocument/2006/docPropsVTypes">
  <Template>Normal</Template>
  <TotalTime>0</TotalTime>
  <Pages>5</Pages>
  <Words>2047</Words>
  <Characters>11670</Characters>
  <Application>Microsoft Office Word</Application>
  <DocSecurity>0</DocSecurity>
  <Lines>97</Lines>
  <Paragraphs>27</Paragraphs>
  <ScaleCrop>false</ScaleCrop>
  <Company/>
  <LinksUpToDate>false</LinksUpToDate>
  <CharactersWithSpaces>13690</CharactersWithSpaces>
  <SharedDoc>false</SharedDoc>
  <HLinks>
    <vt:vector size="12" baseType="variant">
      <vt:variant>
        <vt:i4>5046365</vt:i4>
      </vt:variant>
      <vt:variant>
        <vt:i4>0</vt:i4>
      </vt:variant>
      <vt:variant>
        <vt:i4>0</vt:i4>
      </vt:variant>
      <vt:variant>
        <vt:i4>5</vt:i4>
      </vt:variant>
      <vt:variant>
        <vt:lpwstr>https://www.gartner.com/en/doc/emerging-technologies-and-trends-impact-radar-excerpt</vt:lpwstr>
      </vt:variant>
      <vt:variant>
        <vt:lpwstr/>
      </vt:variant>
      <vt:variant>
        <vt:i4>7208971</vt:i4>
      </vt:variant>
      <vt:variant>
        <vt:i4>0</vt:i4>
      </vt:variant>
      <vt:variant>
        <vt:i4>0</vt:i4>
      </vt:variant>
      <vt:variant>
        <vt:i4>5</vt:i4>
      </vt:variant>
      <vt:variant>
        <vt:lpwstr>mailto:mlap@ed.ac.uk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Hastie</dc:creator>
  <cp:keywords/>
  <dc:description/>
  <cp:lastModifiedBy>Joy Candlish</cp:lastModifiedBy>
  <cp:revision>2</cp:revision>
  <cp:lastPrinted>2023-10-06T15:28:00Z</cp:lastPrinted>
  <dcterms:created xsi:type="dcterms:W3CDTF">2023-10-23T10:43:00Z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0x0101004D5C80FE8CBF1C418C1EA8E354CDF6AD</vt:lpwstr>
  </property>
</Properties>
</file>