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19A5" w14:textId="77777777" w:rsidR="003B5AC9" w:rsidRPr="00B66A64" w:rsidRDefault="003B5AC9" w:rsidP="003B5AC9">
      <w:pPr>
        <w:spacing w:before="100" w:beforeAutospacing="1" w:after="100" w:afterAutospacing="1"/>
        <w:jc w:val="center"/>
        <w:rPr>
          <w:rFonts w:asciiTheme="minorHAnsi" w:hAnsiTheme="minorHAnsi" w:cstheme="minorHAnsi"/>
          <w:spacing w:val="9"/>
          <w:sz w:val="22"/>
          <w:szCs w:val="22"/>
        </w:rPr>
      </w:pPr>
    </w:p>
    <w:p w14:paraId="5F1A8723" w14:textId="77777777" w:rsidR="003B5AC9" w:rsidRPr="00B66A64" w:rsidRDefault="003B5AC9" w:rsidP="003B5AC9">
      <w:pPr>
        <w:spacing w:before="100" w:beforeAutospacing="1" w:after="100" w:afterAutospacing="1"/>
        <w:jc w:val="center"/>
        <w:rPr>
          <w:rFonts w:asciiTheme="minorHAnsi" w:hAnsiTheme="minorHAnsi" w:cstheme="minorHAnsi"/>
          <w:spacing w:val="9"/>
          <w:sz w:val="22"/>
          <w:szCs w:val="22"/>
        </w:rPr>
      </w:pPr>
    </w:p>
    <w:p w14:paraId="17BF2C66" w14:textId="77777777" w:rsidR="003B5AC9" w:rsidRPr="00B66A64" w:rsidRDefault="003B5AC9" w:rsidP="003B5AC9">
      <w:pPr>
        <w:spacing w:before="100" w:beforeAutospacing="1" w:after="100" w:afterAutospacing="1"/>
        <w:jc w:val="center"/>
        <w:rPr>
          <w:rFonts w:asciiTheme="minorHAnsi" w:hAnsiTheme="minorHAnsi" w:cstheme="minorHAnsi"/>
          <w:spacing w:val="9"/>
          <w:sz w:val="22"/>
          <w:szCs w:val="22"/>
        </w:rPr>
      </w:pPr>
      <w:r w:rsidRPr="00B66A64">
        <w:rPr>
          <w:rFonts w:asciiTheme="minorHAnsi" w:hAnsiTheme="minorHAnsi" w:cstheme="minorHAnsi"/>
          <w:noProof/>
          <w:spacing w:val="9"/>
          <w:sz w:val="22"/>
          <w:szCs w:val="22"/>
          <w:lang w:eastAsia="en-GB"/>
        </w:rPr>
        <w:drawing>
          <wp:inline distT="0" distB="0" distL="0" distR="0" wp14:anchorId="658CF86D" wp14:editId="6C235F90">
            <wp:extent cx="3467100" cy="1733550"/>
            <wp:effectExtent l="0" t="0" r="0" b="0"/>
            <wp:docPr id="1" name="Picture 1" descr="C:\Users\stone453927\AppData\Local\Microsoft\Windows\INetCache\Content.Outlook\SBN2S9YI\StColumbas_Care_Logo_SCRE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ne453927\AppData\Local\Microsoft\Windows\INetCache\Content.Outlook\SBN2S9YI\StColumbas_Care_Logo_SCREEN_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3861" cy="1736930"/>
                    </a:xfrm>
                    <a:prstGeom prst="rect">
                      <a:avLst/>
                    </a:prstGeom>
                    <a:noFill/>
                    <a:ln>
                      <a:noFill/>
                    </a:ln>
                  </pic:spPr>
                </pic:pic>
              </a:graphicData>
            </a:graphic>
          </wp:inline>
        </w:drawing>
      </w:r>
    </w:p>
    <w:p w14:paraId="1C170100" w14:textId="77777777" w:rsidR="003B5AC9" w:rsidRPr="00B66A64" w:rsidRDefault="003B5AC9" w:rsidP="003B5AC9">
      <w:pPr>
        <w:spacing w:before="100" w:beforeAutospacing="1" w:after="100" w:afterAutospacing="1"/>
        <w:jc w:val="center"/>
        <w:rPr>
          <w:rFonts w:asciiTheme="minorHAnsi" w:hAnsiTheme="minorHAnsi" w:cstheme="minorHAnsi"/>
          <w:spacing w:val="9"/>
          <w:sz w:val="22"/>
          <w:szCs w:val="22"/>
        </w:rPr>
      </w:pPr>
    </w:p>
    <w:p w14:paraId="398E1C77" w14:textId="77777777" w:rsidR="003B5AC9" w:rsidRPr="00B66A64" w:rsidRDefault="003B5AC9" w:rsidP="003B5AC9">
      <w:pPr>
        <w:spacing w:before="100" w:beforeAutospacing="1" w:after="100" w:afterAutospacing="1"/>
        <w:jc w:val="center"/>
        <w:rPr>
          <w:rFonts w:asciiTheme="minorHAnsi" w:hAnsiTheme="minorHAnsi" w:cstheme="minorHAnsi"/>
          <w:spacing w:val="9"/>
          <w:sz w:val="28"/>
          <w:szCs w:val="28"/>
        </w:rPr>
      </w:pPr>
      <w:r w:rsidRPr="00B66A64">
        <w:rPr>
          <w:rFonts w:asciiTheme="minorHAnsi" w:hAnsiTheme="minorHAnsi" w:cstheme="minorHAnsi"/>
          <w:spacing w:val="9"/>
          <w:sz w:val="28"/>
          <w:szCs w:val="28"/>
        </w:rPr>
        <w:t>Vacancy Information Pack</w:t>
      </w:r>
    </w:p>
    <w:p w14:paraId="1BE6D54D" w14:textId="77777777" w:rsidR="003B5AC9" w:rsidRPr="00B66A64" w:rsidRDefault="003B5AC9" w:rsidP="003B5AC9">
      <w:pPr>
        <w:spacing w:before="100" w:beforeAutospacing="1" w:after="100" w:afterAutospacing="1"/>
        <w:jc w:val="center"/>
        <w:rPr>
          <w:rFonts w:asciiTheme="minorHAnsi" w:hAnsiTheme="minorHAnsi" w:cstheme="minorHAnsi"/>
          <w:b/>
          <w:spacing w:val="9"/>
          <w:sz w:val="28"/>
          <w:szCs w:val="28"/>
          <w:u w:val="single"/>
        </w:rPr>
      </w:pPr>
      <w:r w:rsidRPr="00B66A64">
        <w:rPr>
          <w:rFonts w:asciiTheme="minorHAnsi" w:hAnsiTheme="minorHAnsi" w:cstheme="minorHAnsi"/>
          <w:b/>
          <w:spacing w:val="9"/>
          <w:sz w:val="28"/>
          <w:szCs w:val="28"/>
          <w:u w:val="single"/>
        </w:rPr>
        <w:t>Position: Director of Finance</w:t>
      </w:r>
    </w:p>
    <w:p w14:paraId="0191BD2C" w14:textId="77777777" w:rsidR="003B5AC9" w:rsidRPr="00B66A64" w:rsidRDefault="003B5AC9" w:rsidP="003B5AC9">
      <w:pPr>
        <w:spacing w:line="480" w:lineRule="auto"/>
        <w:jc w:val="center"/>
        <w:rPr>
          <w:rFonts w:asciiTheme="minorHAnsi" w:hAnsiTheme="minorHAnsi" w:cstheme="minorHAnsi"/>
          <w:b/>
          <w:sz w:val="28"/>
          <w:szCs w:val="28"/>
          <w:lang w:eastAsia="en-GB"/>
        </w:rPr>
      </w:pPr>
    </w:p>
    <w:p w14:paraId="4F12FE6D" w14:textId="77777777" w:rsidR="003B5AC9" w:rsidRPr="00B66A64" w:rsidRDefault="003B5AC9" w:rsidP="003B5AC9">
      <w:pPr>
        <w:spacing w:line="480" w:lineRule="auto"/>
        <w:jc w:val="center"/>
        <w:rPr>
          <w:rFonts w:asciiTheme="minorHAnsi" w:hAnsiTheme="minorHAnsi" w:cstheme="minorHAnsi"/>
          <w:b/>
          <w:sz w:val="28"/>
          <w:szCs w:val="28"/>
          <w:lang w:eastAsia="en-GB"/>
        </w:rPr>
      </w:pPr>
      <w:r w:rsidRPr="00B66A64">
        <w:rPr>
          <w:rFonts w:asciiTheme="minorHAnsi" w:hAnsiTheme="minorHAnsi" w:cstheme="minorHAnsi"/>
          <w:b/>
          <w:sz w:val="28"/>
          <w:szCs w:val="28"/>
          <w:lang w:eastAsia="en-GB"/>
        </w:rPr>
        <w:t xml:space="preserve">SALARY: </w:t>
      </w:r>
      <w:r w:rsidRPr="00B66A64">
        <w:rPr>
          <w:rFonts w:asciiTheme="minorHAnsi" w:hAnsiTheme="minorHAnsi" w:cstheme="minorHAnsi"/>
          <w:sz w:val="28"/>
          <w:szCs w:val="28"/>
          <w:lang w:eastAsia="en-GB"/>
        </w:rPr>
        <w:t xml:space="preserve">circa £75k WTE (depending on experience) + Pension </w:t>
      </w:r>
    </w:p>
    <w:p w14:paraId="26B77357" w14:textId="77777777" w:rsidR="003B5AC9" w:rsidRPr="00B66A64" w:rsidRDefault="003B5AC9" w:rsidP="003B5AC9">
      <w:pPr>
        <w:spacing w:line="480" w:lineRule="auto"/>
        <w:jc w:val="center"/>
        <w:rPr>
          <w:rFonts w:asciiTheme="minorHAnsi" w:hAnsiTheme="minorHAnsi" w:cstheme="minorHAnsi"/>
          <w:b/>
          <w:bCs/>
          <w:sz w:val="28"/>
          <w:szCs w:val="28"/>
          <w:lang w:eastAsia="en-GB"/>
        </w:rPr>
      </w:pPr>
      <w:r w:rsidRPr="00B66A64">
        <w:rPr>
          <w:rFonts w:asciiTheme="minorHAnsi" w:hAnsiTheme="minorHAnsi" w:cstheme="minorHAnsi"/>
          <w:b/>
          <w:bCs/>
          <w:sz w:val="28"/>
          <w:szCs w:val="28"/>
          <w:lang w:eastAsia="en-GB"/>
        </w:rPr>
        <w:t xml:space="preserve">HOURS: </w:t>
      </w:r>
      <w:r w:rsidRPr="00B66A64">
        <w:rPr>
          <w:rFonts w:asciiTheme="minorHAnsi" w:hAnsiTheme="minorHAnsi" w:cstheme="minorHAnsi"/>
          <w:bCs/>
          <w:sz w:val="28"/>
          <w:szCs w:val="28"/>
          <w:lang w:eastAsia="en-GB"/>
        </w:rPr>
        <w:t>30 per week</w:t>
      </w:r>
    </w:p>
    <w:p w14:paraId="66D0AA71" w14:textId="77777777" w:rsidR="003B5AC9" w:rsidRPr="00B66A64" w:rsidRDefault="003B5AC9" w:rsidP="003B5AC9">
      <w:pPr>
        <w:jc w:val="center"/>
        <w:rPr>
          <w:rFonts w:asciiTheme="minorHAnsi" w:hAnsiTheme="minorHAnsi" w:cstheme="minorHAnsi"/>
          <w:sz w:val="28"/>
          <w:szCs w:val="28"/>
          <w:lang w:eastAsia="en-GB"/>
        </w:rPr>
      </w:pPr>
      <w:r w:rsidRPr="00B66A64">
        <w:rPr>
          <w:rFonts w:asciiTheme="minorHAnsi" w:hAnsiTheme="minorHAnsi" w:cstheme="minorHAnsi"/>
          <w:b/>
          <w:sz w:val="28"/>
          <w:szCs w:val="28"/>
          <w:lang w:eastAsia="en-GB"/>
        </w:rPr>
        <w:t xml:space="preserve">CLOSING DATE: </w:t>
      </w:r>
      <w:r w:rsidRPr="00B66A64">
        <w:rPr>
          <w:rFonts w:asciiTheme="minorHAnsi" w:hAnsiTheme="minorHAnsi" w:cstheme="minorHAnsi"/>
          <w:sz w:val="28"/>
          <w:szCs w:val="28"/>
          <w:lang w:eastAsia="en-GB"/>
        </w:rPr>
        <w:t>TBC</w:t>
      </w:r>
    </w:p>
    <w:p w14:paraId="6E27A915" w14:textId="77777777" w:rsidR="003B5AC9" w:rsidRPr="00B66A64" w:rsidRDefault="003B5AC9" w:rsidP="003B5AC9">
      <w:pPr>
        <w:jc w:val="center"/>
        <w:rPr>
          <w:rFonts w:asciiTheme="minorHAnsi" w:hAnsiTheme="minorHAnsi" w:cstheme="minorHAnsi"/>
          <w:sz w:val="28"/>
          <w:szCs w:val="28"/>
          <w:lang w:eastAsia="en-GB"/>
        </w:rPr>
      </w:pPr>
    </w:p>
    <w:p w14:paraId="028E8A63" w14:textId="77777777" w:rsidR="003B5AC9" w:rsidRPr="00B66A64" w:rsidRDefault="003B5AC9" w:rsidP="003B5AC9">
      <w:pPr>
        <w:jc w:val="center"/>
        <w:rPr>
          <w:rFonts w:asciiTheme="minorHAnsi" w:hAnsiTheme="minorHAnsi" w:cstheme="minorHAnsi"/>
          <w:sz w:val="28"/>
          <w:szCs w:val="28"/>
          <w:lang w:eastAsia="en-GB"/>
        </w:rPr>
      </w:pPr>
    </w:p>
    <w:p w14:paraId="315F9FE7" w14:textId="77777777" w:rsidR="003B5AC9" w:rsidRPr="00B66A64" w:rsidRDefault="003B5AC9" w:rsidP="003B5AC9">
      <w:pPr>
        <w:jc w:val="center"/>
        <w:rPr>
          <w:rFonts w:asciiTheme="minorHAnsi" w:hAnsiTheme="minorHAnsi" w:cstheme="minorHAnsi"/>
          <w:sz w:val="28"/>
          <w:szCs w:val="28"/>
          <w:lang w:eastAsia="en-GB"/>
        </w:rPr>
      </w:pPr>
      <w:r w:rsidRPr="00B66A64">
        <w:rPr>
          <w:rFonts w:asciiTheme="minorHAnsi" w:hAnsiTheme="minorHAnsi" w:cstheme="minorHAnsi"/>
          <w:sz w:val="28"/>
          <w:szCs w:val="28"/>
          <w:lang w:eastAsia="en-GB"/>
        </w:rPr>
        <w:t>Please apply using a Hospice Application Form (included in this pack)</w:t>
      </w:r>
    </w:p>
    <w:p w14:paraId="3C8633A4" w14:textId="77777777" w:rsidR="003B5AC9" w:rsidRPr="00B66A64" w:rsidRDefault="003B5AC9" w:rsidP="003B5AC9">
      <w:pPr>
        <w:rPr>
          <w:rFonts w:asciiTheme="minorHAnsi" w:hAnsiTheme="minorHAnsi" w:cstheme="minorHAnsi"/>
          <w:sz w:val="28"/>
          <w:szCs w:val="28"/>
          <w:lang w:eastAsia="en-GB"/>
        </w:rPr>
      </w:pPr>
    </w:p>
    <w:p w14:paraId="0377F971" w14:textId="77777777" w:rsidR="003B5AC9" w:rsidRPr="00B66A64" w:rsidRDefault="003B5AC9" w:rsidP="003B5AC9">
      <w:pPr>
        <w:rPr>
          <w:rFonts w:asciiTheme="minorHAnsi" w:hAnsiTheme="minorHAnsi" w:cstheme="minorHAnsi"/>
          <w:sz w:val="28"/>
          <w:szCs w:val="28"/>
          <w:lang w:eastAsia="en-GB"/>
        </w:rPr>
      </w:pPr>
    </w:p>
    <w:p w14:paraId="2CA915E1" w14:textId="77777777" w:rsidR="003B5AC9" w:rsidRPr="00B66A64" w:rsidRDefault="003B5AC9" w:rsidP="003B5AC9">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lang w:eastAsia="en-GB"/>
        </w:rPr>
      </w:pPr>
    </w:p>
    <w:p w14:paraId="6DB92A8F" w14:textId="77777777" w:rsidR="003B5AC9" w:rsidRPr="00B66A64" w:rsidRDefault="003B5AC9" w:rsidP="003B5AC9">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2"/>
          <w:szCs w:val="22"/>
          <w:lang w:eastAsia="en-GB"/>
        </w:rPr>
      </w:pPr>
      <w:r w:rsidRPr="00B66A64">
        <w:rPr>
          <w:rFonts w:asciiTheme="minorHAnsi" w:hAnsiTheme="minorHAnsi" w:cstheme="minorHAnsi"/>
          <w:b/>
          <w:bCs/>
          <w:sz w:val="22"/>
          <w:szCs w:val="22"/>
          <w:lang w:eastAsia="en-GB"/>
        </w:rPr>
        <w:t xml:space="preserve">Due to the nature of this post, the post holder is required to undergo a criminal records check at Standard level.  An application will need to be made to Disclosure Scotland and deemed satisfactory by the Hospice before the applicant can commence employment.  A joint application will be made which the Hospice will pay for.  </w:t>
      </w:r>
    </w:p>
    <w:p w14:paraId="73A29746" w14:textId="77777777" w:rsidR="000C31B7" w:rsidRPr="00B66A64" w:rsidRDefault="000C31B7" w:rsidP="003B5AC9">
      <w:pPr>
        <w:jc w:val="center"/>
        <w:rPr>
          <w:rFonts w:asciiTheme="minorHAnsi" w:hAnsiTheme="minorHAnsi" w:cstheme="minorHAnsi"/>
          <w:sz w:val="22"/>
          <w:szCs w:val="22"/>
        </w:rPr>
      </w:pPr>
    </w:p>
    <w:p w14:paraId="3F9244DA" w14:textId="77777777" w:rsidR="003B5AC9" w:rsidRPr="00B66A64" w:rsidRDefault="003B5AC9">
      <w:pPr>
        <w:spacing w:after="160" w:line="259" w:lineRule="auto"/>
        <w:rPr>
          <w:rFonts w:asciiTheme="minorHAnsi" w:hAnsiTheme="minorHAnsi" w:cstheme="minorHAnsi"/>
          <w:sz w:val="22"/>
          <w:szCs w:val="22"/>
        </w:rPr>
      </w:pPr>
      <w:r w:rsidRPr="00B66A64">
        <w:rPr>
          <w:rFonts w:asciiTheme="minorHAnsi" w:hAnsiTheme="minorHAnsi" w:cstheme="minorHAnsi"/>
          <w:sz w:val="22"/>
          <w:szCs w:val="22"/>
        </w:rPr>
        <w:br w:type="page"/>
      </w:r>
    </w:p>
    <w:p w14:paraId="696832BD" w14:textId="77777777" w:rsidR="003B5AC9" w:rsidRPr="00B66A64" w:rsidRDefault="003B5AC9" w:rsidP="003B5AC9">
      <w:pPr>
        <w:pStyle w:val="Heading4"/>
        <w:jc w:val="center"/>
        <w:rPr>
          <w:rFonts w:asciiTheme="minorHAnsi" w:hAnsiTheme="minorHAnsi" w:cstheme="minorHAnsi"/>
          <w:b/>
          <w:sz w:val="22"/>
          <w:szCs w:val="22"/>
        </w:rPr>
      </w:pPr>
      <w:r w:rsidRPr="00B66A64">
        <w:rPr>
          <w:rFonts w:asciiTheme="minorHAnsi" w:hAnsiTheme="minorHAnsi" w:cstheme="minorHAnsi"/>
          <w:b/>
          <w:sz w:val="22"/>
          <w:szCs w:val="22"/>
        </w:rPr>
        <w:lastRenderedPageBreak/>
        <w:t>JOB DESCRIPTION</w:t>
      </w:r>
    </w:p>
    <w:p w14:paraId="5D6F6ACE" w14:textId="77777777" w:rsidR="003B5AC9" w:rsidRPr="00B66A64" w:rsidRDefault="003B5AC9" w:rsidP="003B5AC9">
      <w:pPr>
        <w:jc w:val="both"/>
        <w:rPr>
          <w:rFonts w:asciiTheme="minorHAnsi" w:hAnsiTheme="minorHAnsi" w:cstheme="minorHAnsi"/>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3B5AC9" w:rsidRPr="00B66A64" w14:paraId="2B260FBF" w14:textId="77777777" w:rsidTr="00107672">
        <w:tc>
          <w:tcPr>
            <w:tcW w:w="10440" w:type="dxa"/>
          </w:tcPr>
          <w:p w14:paraId="16613B21" w14:textId="77777777" w:rsidR="003B5AC9" w:rsidRPr="00B66A64" w:rsidRDefault="003B5AC9" w:rsidP="00107672">
            <w:pPr>
              <w:pStyle w:val="Heading3"/>
              <w:spacing w:before="120" w:after="120"/>
              <w:rPr>
                <w:rFonts w:asciiTheme="minorHAnsi" w:hAnsiTheme="minorHAnsi" w:cstheme="minorHAnsi"/>
                <w:sz w:val="22"/>
                <w:szCs w:val="22"/>
              </w:rPr>
            </w:pPr>
            <w:r w:rsidRPr="00B66A64">
              <w:rPr>
                <w:rFonts w:asciiTheme="minorHAnsi" w:hAnsiTheme="minorHAnsi" w:cstheme="minorHAnsi"/>
                <w:sz w:val="22"/>
                <w:szCs w:val="22"/>
              </w:rPr>
              <w:t>1.  JOB IDENTIFICATION:</w:t>
            </w:r>
          </w:p>
        </w:tc>
      </w:tr>
      <w:tr w:rsidR="003B5AC9" w:rsidRPr="00B66A64" w14:paraId="55588393" w14:textId="77777777" w:rsidTr="00107672">
        <w:tblPrEx>
          <w:tblBorders>
            <w:insideH w:val="single" w:sz="6" w:space="0" w:color="auto"/>
            <w:insideV w:val="single" w:sz="6" w:space="0" w:color="auto"/>
          </w:tblBorders>
        </w:tblPrEx>
        <w:tc>
          <w:tcPr>
            <w:tcW w:w="10440" w:type="dxa"/>
          </w:tcPr>
          <w:p w14:paraId="6E36D30C" w14:textId="77777777" w:rsidR="003B5AC9" w:rsidRPr="00B66A64" w:rsidRDefault="003B5AC9" w:rsidP="00107672">
            <w:pPr>
              <w:pStyle w:val="BodyText"/>
              <w:rPr>
                <w:rFonts w:asciiTheme="minorHAnsi" w:hAnsiTheme="minorHAnsi" w:cstheme="minorHAnsi"/>
                <w:szCs w:val="22"/>
              </w:rPr>
            </w:pPr>
            <w:r w:rsidRPr="00B66A64">
              <w:rPr>
                <w:rFonts w:asciiTheme="minorHAnsi" w:hAnsiTheme="minorHAnsi" w:cstheme="minorHAnsi"/>
                <w:szCs w:val="22"/>
              </w:rPr>
              <w:t xml:space="preserve"> </w:t>
            </w:r>
          </w:p>
          <w:p w14:paraId="484B6A32" w14:textId="77777777" w:rsidR="003B5AC9" w:rsidRPr="00B66A64" w:rsidRDefault="003B5AC9" w:rsidP="00107672">
            <w:pPr>
              <w:jc w:val="both"/>
              <w:rPr>
                <w:rFonts w:asciiTheme="minorHAnsi" w:hAnsiTheme="minorHAnsi" w:cstheme="minorHAnsi"/>
                <w:sz w:val="22"/>
                <w:szCs w:val="22"/>
              </w:rPr>
            </w:pPr>
            <w:r w:rsidRPr="00B66A64">
              <w:rPr>
                <w:rFonts w:asciiTheme="minorHAnsi" w:hAnsiTheme="minorHAnsi" w:cstheme="minorHAnsi"/>
                <w:sz w:val="22"/>
                <w:szCs w:val="22"/>
              </w:rPr>
              <w:t xml:space="preserve">Job Title:                       Director of Finance                                     </w:t>
            </w:r>
          </w:p>
          <w:p w14:paraId="1035DD4E" w14:textId="77777777" w:rsidR="003B5AC9" w:rsidRPr="00B66A64" w:rsidRDefault="003B5AC9" w:rsidP="00107672">
            <w:pPr>
              <w:jc w:val="both"/>
              <w:rPr>
                <w:rFonts w:asciiTheme="minorHAnsi" w:hAnsiTheme="minorHAnsi" w:cstheme="minorHAnsi"/>
                <w:sz w:val="22"/>
                <w:szCs w:val="22"/>
              </w:rPr>
            </w:pPr>
          </w:p>
          <w:p w14:paraId="7D77A457" w14:textId="77777777" w:rsidR="003B5AC9" w:rsidRPr="00B66A64" w:rsidRDefault="003B5AC9" w:rsidP="00107672">
            <w:pPr>
              <w:jc w:val="both"/>
              <w:rPr>
                <w:rFonts w:asciiTheme="minorHAnsi" w:hAnsiTheme="minorHAnsi" w:cstheme="minorHAnsi"/>
                <w:b/>
                <w:sz w:val="22"/>
                <w:szCs w:val="22"/>
              </w:rPr>
            </w:pPr>
            <w:r w:rsidRPr="00B66A64">
              <w:rPr>
                <w:rFonts w:asciiTheme="minorHAnsi" w:hAnsiTheme="minorHAnsi" w:cstheme="minorHAnsi"/>
                <w:sz w:val="22"/>
                <w:szCs w:val="22"/>
              </w:rPr>
              <w:t xml:space="preserve">Responsible to:            Chief Executive </w:t>
            </w:r>
          </w:p>
          <w:p w14:paraId="71E8A7D8" w14:textId="77777777" w:rsidR="003B5AC9" w:rsidRPr="00B66A64" w:rsidRDefault="003B5AC9" w:rsidP="00107672">
            <w:pPr>
              <w:jc w:val="both"/>
              <w:rPr>
                <w:rFonts w:asciiTheme="minorHAnsi" w:hAnsiTheme="minorHAnsi" w:cstheme="minorHAnsi"/>
                <w:sz w:val="22"/>
                <w:szCs w:val="22"/>
              </w:rPr>
            </w:pPr>
          </w:p>
          <w:p w14:paraId="057C0E9F" w14:textId="77777777" w:rsidR="003B5AC9" w:rsidRPr="00B66A64" w:rsidRDefault="003B5AC9" w:rsidP="00107672">
            <w:pPr>
              <w:jc w:val="both"/>
              <w:rPr>
                <w:rFonts w:asciiTheme="minorHAnsi" w:hAnsiTheme="minorHAnsi" w:cstheme="minorHAnsi"/>
                <w:b/>
                <w:sz w:val="22"/>
                <w:szCs w:val="22"/>
              </w:rPr>
            </w:pPr>
            <w:r w:rsidRPr="00B66A64">
              <w:rPr>
                <w:rFonts w:asciiTheme="minorHAnsi" w:hAnsiTheme="minorHAnsi" w:cstheme="minorHAnsi"/>
                <w:sz w:val="22"/>
                <w:szCs w:val="22"/>
              </w:rPr>
              <w:t xml:space="preserve">Job Reference:             SCH/FIN/001                </w:t>
            </w:r>
          </w:p>
          <w:p w14:paraId="034994B3" w14:textId="77777777" w:rsidR="003B5AC9" w:rsidRPr="00B66A64" w:rsidRDefault="003B5AC9" w:rsidP="00107672">
            <w:pPr>
              <w:jc w:val="both"/>
              <w:rPr>
                <w:rFonts w:asciiTheme="minorHAnsi" w:hAnsiTheme="minorHAnsi" w:cstheme="minorHAnsi"/>
                <w:sz w:val="22"/>
                <w:szCs w:val="22"/>
              </w:rPr>
            </w:pPr>
          </w:p>
          <w:p w14:paraId="38DA4D93" w14:textId="77777777" w:rsidR="003B5AC9" w:rsidRPr="00B66A64" w:rsidRDefault="003B5AC9" w:rsidP="00107672">
            <w:pPr>
              <w:jc w:val="both"/>
              <w:rPr>
                <w:rFonts w:asciiTheme="minorHAnsi" w:hAnsiTheme="minorHAnsi" w:cstheme="minorHAnsi"/>
                <w:b/>
                <w:sz w:val="22"/>
                <w:szCs w:val="22"/>
              </w:rPr>
            </w:pPr>
            <w:r w:rsidRPr="00B66A64">
              <w:rPr>
                <w:rFonts w:asciiTheme="minorHAnsi" w:hAnsiTheme="minorHAnsi" w:cstheme="minorHAnsi"/>
                <w:sz w:val="22"/>
                <w:szCs w:val="22"/>
              </w:rPr>
              <w:t xml:space="preserve">No of Job Holders:        1              </w:t>
            </w:r>
          </w:p>
          <w:p w14:paraId="29DEE33D" w14:textId="77777777" w:rsidR="003B5AC9" w:rsidRPr="00B66A64" w:rsidRDefault="003B5AC9" w:rsidP="00107672">
            <w:pPr>
              <w:jc w:val="both"/>
              <w:rPr>
                <w:rFonts w:asciiTheme="minorHAnsi" w:hAnsiTheme="minorHAnsi" w:cstheme="minorHAnsi"/>
                <w:sz w:val="22"/>
                <w:szCs w:val="22"/>
              </w:rPr>
            </w:pPr>
          </w:p>
          <w:p w14:paraId="66C055AD" w14:textId="77777777" w:rsidR="003B5AC9" w:rsidRPr="00B66A64" w:rsidRDefault="003B5AC9" w:rsidP="00107672">
            <w:pPr>
              <w:jc w:val="both"/>
              <w:rPr>
                <w:rFonts w:asciiTheme="minorHAnsi" w:hAnsiTheme="minorHAnsi" w:cstheme="minorHAnsi"/>
                <w:sz w:val="22"/>
                <w:szCs w:val="22"/>
              </w:rPr>
            </w:pPr>
            <w:r w:rsidRPr="00B66A64">
              <w:rPr>
                <w:rFonts w:asciiTheme="minorHAnsi" w:hAnsiTheme="minorHAnsi" w:cstheme="minorHAnsi"/>
                <w:sz w:val="22"/>
                <w:szCs w:val="22"/>
              </w:rPr>
              <w:t>Last Update:                  March 2023</w:t>
            </w:r>
          </w:p>
          <w:p w14:paraId="7BA3C8BA" w14:textId="77777777" w:rsidR="003B5AC9" w:rsidRPr="00B66A64" w:rsidRDefault="003B5AC9" w:rsidP="00107672">
            <w:pPr>
              <w:jc w:val="both"/>
              <w:rPr>
                <w:rFonts w:asciiTheme="minorHAnsi" w:hAnsiTheme="minorHAnsi" w:cstheme="minorHAnsi"/>
                <w:sz w:val="22"/>
                <w:szCs w:val="22"/>
              </w:rPr>
            </w:pPr>
          </w:p>
        </w:tc>
      </w:tr>
    </w:tbl>
    <w:p w14:paraId="3FBC8FEB" w14:textId="77777777" w:rsidR="003B5AC9" w:rsidRPr="00B66A64" w:rsidRDefault="003B5AC9" w:rsidP="003B5AC9">
      <w:pPr>
        <w:ind w:left="-360" w:firstLine="360"/>
        <w:jc w:val="both"/>
        <w:rPr>
          <w:rFonts w:asciiTheme="minorHAnsi" w:hAnsiTheme="minorHAnsi" w:cstheme="minorHAnsi"/>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DE3F47" w:rsidRPr="00B66A64" w14:paraId="10C17102" w14:textId="77777777" w:rsidTr="00107672">
        <w:tc>
          <w:tcPr>
            <w:tcW w:w="10440" w:type="dxa"/>
          </w:tcPr>
          <w:p w14:paraId="3FEA0B54" w14:textId="77777777" w:rsidR="00DE3F47" w:rsidRPr="00B66A64" w:rsidRDefault="00DE3F47" w:rsidP="00107672">
            <w:pPr>
              <w:pStyle w:val="Heading3"/>
              <w:spacing w:before="120" w:after="120"/>
              <w:rPr>
                <w:rFonts w:asciiTheme="minorHAnsi" w:hAnsiTheme="minorHAnsi" w:cstheme="minorHAnsi"/>
                <w:sz w:val="22"/>
                <w:szCs w:val="22"/>
              </w:rPr>
            </w:pPr>
            <w:r w:rsidRPr="00B66A64">
              <w:rPr>
                <w:rFonts w:asciiTheme="minorHAnsi" w:hAnsiTheme="minorHAnsi" w:cstheme="minorHAnsi"/>
                <w:sz w:val="22"/>
                <w:szCs w:val="22"/>
              </w:rPr>
              <w:t>About us</w:t>
            </w:r>
          </w:p>
        </w:tc>
      </w:tr>
      <w:tr w:rsidR="00DE3F47" w:rsidRPr="00B66A64" w14:paraId="750DF20A" w14:textId="77777777" w:rsidTr="00CD4F52">
        <w:trPr>
          <w:trHeight w:val="983"/>
        </w:trPr>
        <w:tc>
          <w:tcPr>
            <w:tcW w:w="10440" w:type="dxa"/>
          </w:tcPr>
          <w:p w14:paraId="681904E2" w14:textId="77777777" w:rsidR="00CD4F52" w:rsidRPr="00B66A64" w:rsidRDefault="00CD4F52" w:rsidP="00DE3F47">
            <w:pPr>
              <w:spacing w:after="160" w:line="259" w:lineRule="auto"/>
              <w:ind w:left="360"/>
              <w:rPr>
                <w:rFonts w:asciiTheme="minorHAnsi" w:eastAsiaTheme="minorHAnsi" w:hAnsiTheme="minorHAnsi" w:cstheme="minorHAnsi"/>
                <w:sz w:val="22"/>
                <w:szCs w:val="22"/>
              </w:rPr>
            </w:pPr>
          </w:p>
          <w:p w14:paraId="22DD43EB" w14:textId="77777777" w:rsidR="00DE3F47" w:rsidRPr="00DE3F47" w:rsidRDefault="00DE3F47" w:rsidP="00DE3F47">
            <w:pPr>
              <w:spacing w:after="160" w:line="259" w:lineRule="auto"/>
              <w:ind w:left="360"/>
              <w:rPr>
                <w:rFonts w:asciiTheme="minorHAnsi" w:eastAsiaTheme="minorHAnsi" w:hAnsiTheme="minorHAnsi" w:cstheme="minorHAnsi"/>
                <w:sz w:val="22"/>
                <w:szCs w:val="22"/>
              </w:rPr>
            </w:pPr>
            <w:r w:rsidRPr="00DE3F47">
              <w:rPr>
                <w:rFonts w:asciiTheme="minorHAnsi" w:eastAsiaTheme="minorHAnsi" w:hAnsiTheme="minorHAnsi" w:cstheme="minorHAnsi"/>
                <w:sz w:val="22"/>
                <w:szCs w:val="22"/>
              </w:rPr>
              <w:t xml:space="preserve">St Columba’s Hospice Care has provided hospice and end of life care for people with incurable illnesses and their families for over 45 years and is well known across the whole of Lothian.  Our services are delivered in our building in North Edinburgh, by our community team across Lothian, and through our virtual and online services. </w:t>
            </w:r>
          </w:p>
          <w:p w14:paraId="1D8364D7" w14:textId="77777777" w:rsidR="00DE3F47" w:rsidRPr="00DE3F47" w:rsidRDefault="00DE3F47" w:rsidP="00DE3F47">
            <w:pPr>
              <w:spacing w:after="160" w:line="259" w:lineRule="auto"/>
              <w:ind w:left="360"/>
              <w:rPr>
                <w:rFonts w:asciiTheme="minorHAnsi" w:eastAsiaTheme="minorHAnsi" w:hAnsiTheme="minorHAnsi" w:cstheme="minorHAnsi"/>
                <w:sz w:val="22"/>
                <w:szCs w:val="22"/>
              </w:rPr>
            </w:pPr>
            <w:r w:rsidRPr="00DE3F47">
              <w:rPr>
                <w:rFonts w:asciiTheme="minorHAnsi" w:eastAsiaTheme="minorHAnsi" w:hAnsiTheme="minorHAnsi" w:cstheme="minorHAnsi"/>
                <w:sz w:val="22"/>
                <w:szCs w:val="22"/>
              </w:rPr>
              <w:t xml:space="preserve">Our focus is on helping the people and families we support make the very best of the time they have together, no matter how short that may be.  Our team work hard to ensure our services are person-centred, and catered to the individual needs of those we support. </w:t>
            </w:r>
          </w:p>
          <w:p w14:paraId="54C0571C" w14:textId="77777777" w:rsidR="00A83F4E" w:rsidRPr="00A83F4E" w:rsidRDefault="00A83F4E" w:rsidP="00A83F4E">
            <w:pPr>
              <w:spacing w:after="160" w:line="259" w:lineRule="auto"/>
              <w:ind w:left="360"/>
              <w:rPr>
                <w:rFonts w:asciiTheme="minorHAnsi" w:eastAsiaTheme="minorHAnsi" w:hAnsiTheme="minorHAnsi" w:cstheme="minorHAnsi"/>
                <w:sz w:val="22"/>
                <w:szCs w:val="22"/>
                <w:lang w:val="pl-PL"/>
              </w:rPr>
            </w:pPr>
            <w:r w:rsidRPr="00A83F4E">
              <w:rPr>
                <w:rFonts w:asciiTheme="minorHAnsi" w:eastAsiaTheme="minorHAnsi" w:hAnsiTheme="minorHAnsi" w:cstheme="minorHAnsi"/>
                <w:sz w:val="22"/>
                <w:szCs w:val="22"/>
                <w:lang w:val="pl-PL"/>
              </w:rPr>
              <w:t xml:space="preserve">Hospices are key partners to the wider health and care system across Scotland, supporting around 22,000 patients a year, providing essential public services that keep people out of hospital, and providing significant value for money by reducing demand on statutory services. </w:t>
            </w:r>
          </w:p>
          <w:p w14:paraId="71DAA031" w14:textId="77777777" w:rsidR="00A83F4E" w:rsidRPr="00A83F4E" w:rsidRDefault="00A83F4E" w:rsidP="00A83F4E">
            <w:pPr>
              <w:pBdr>
                <w:top w:val="nil"/>
                <w:left w:val="nil"/>
                <w:bottom w:val="nil"/>
                <w:right w:val="nil"/>
                <w:between w:val="nil"/>
                <w:bar w:val="nil"/>
              </w:pBdr>
              <w:ind w:left="360"/>
              <w:rPr>
                <w:rFonts w:asciiTheme="minorHAnsi" w:eastAsia="Arial Unicode MS" w:hAnsiTheme="minorHAnsi" w:cstheme="minorHAnsi"/>
                <w:color w:val="000000"/>
                <w:sz w:val="22"/>
                <w:szCs w:val="22"/>
                <w:bdr w:val="nil"/>
                <w:lang w:val="en-US" w:eastAsia="en-GB"/>
              </w:rPr>
            </w:pPr>
            <w:r w:rsidRPr="00A83F4E">
              <w:rPr>
                <w:rFonts w:asciiTheme="minorHAnsi" w:eastAsia="Arial Unicode MS" w:hAnsiTheme="minorHAnsi" w:cstheme="minorHAnsi"/>
                <w:color w:val="000000"/>
                <w:sz w:val="22"/>
                <w:szCs w:val="22"/>
                <w:bdr w:val="nil"/>
                <w:lang w:val="en-US" w:eastAsia="en-GB"/>
              </w:rPr>
              <w:t xml:space="preserve">Our relationships with our donors will remain at the heart of our thinking and strategic ambitions.  </w:t>
            </w:r>
            <w:r w:rsidR="00D246AA" w:rsidRPr="00A83F4E">
              <w:rPr>
                <w:rFonts w:asciiTheme="minorHAnsi" w:eastAsia="Arial Unicode MS" w:hAnsiTheme="minorHAnsi" w:cstheme="minorHAnsi"/>
                <w:color w:val="000000"/>
                <w:sz w:val="22"/>
                <w:szCs w:val="22"/>
                <w:bdr w:val="nil"/>
                <w:lang w:val="en-US" w:eastAsia="en-GB"/>
              </w:rPr>
              <w:t>We</w:t>
            </w:r>
            <w:r w:rsidRPr="00A83F4E">
              <w:rPr>
                <w:rFonts w:asciiTheme="minorHAnsi" w:eastAsia="Arial Unicode MS" w:hAnsiTheme="minorHAnsi" w:cstheme="minorHAnsi"/>
                <w:color w:val="000000"/>
                <w:sz w:val="22"/>
                <w:szCs w:val="22"/>
                <w:bdr w:val="nil"/>
                <w:lang w:val="en-US" w:eastAsia="en-GB"/>
              </w:rPr>
              <w:t xml:space="preserve"> </w:t>
            </w:r>
            <w:r w:rsidR="00D246AA">
              <w:rPr>
                <w:rFonts w:asciiTheme="minorHAnsi" w:eastAsia="Arial Unicode MS" w:hAnsiTheme="minorHAnsi" w:cstheme="minorHAnsi"/>
                <w:color w:val="000000"/>
                <w:sz w:val="22"/>
                <w:szCs w:val="22"/>
                <w:bdr w:val="nil"/>
                <w:lang w:val="en-US" w:eastAsia="en-GB"/>
              </w:rPr>
              <w:t xml:space="preserve">therefore, </w:t>
            </w:r>
            <w:r w:rsidRPr="00A83F4E">
              <w:rPr>
                <w:rFonts w:asciiTheme="minorHAnsi" w:eastAsia="Arial Unicode MS" w:hAnsiTheme="minorHAnsi" w:cstheme="minorHAnsi"/>
                <w:color w:val="000000"/>
                <w:sz w:val="22"/>
                <w:szCs w:val="22"/>
                <w:bdr w:val="nil"/>
                <w:lang w:val="en-US" w:eastAsia="en-GB"/>
              </w:rPr>
              <w:t xml:space="preserve">remember the vital link between the families who receive our support and the donors who make it possible. </w:t>
            </w:r>
          </w:p>
          <w:p w14:paraId="6B405B87" w14:textId="77777777" w:rsidR="00A83F4E" w:rsidRPr="00A83F4E" w:rsidRDefault="00A83F4E" w:rsidP="00A83F4E">
            <w:pPr>
              <w:pBdr>
                <w:top w:val="nil"/>
                <w:left w:val="nil"/>
                <w:bottom w:val="nil"/>
                <w:right w:val="nil"/>
                <w:between w:val="nil"/>
                <w:bar w:val="nil"/>
              </w:pBdr>
              <w:ind w:left="360"/>
              <w:rPr>
                <w:rFonts w:asciiTheme="minorHAnsi" w:eastAsia="Arial Unicode MS" w:hAnsiTheme="minorHAnsi" w:cstheme="minorHAnsi"/>
                <w:color w:val="000000"/>
                <w:sz w:val="22"/>
                <w:szCs w:val="22"/>
                <w:bdr w:val="nil"/>
                <w:lang w:val="en-US" w:eastAsia="en-GB"/>
              </w:rPr>
            </w:pPr>
          </w:p>
          <w:p w14:paraId="1F044142" w14:textId="77777777" w:rsidR="00A83F4E" w:rsidRPr="00A83F4E" w:rsidRDefault="00A83F4E" w:rsidP="00A83F4E">
            <w:pPr>
              <w:pBdr>
                <w:top w:val="nil"/>
                <w:left w:val="nil"/>
                <w:bottom w:val="nil"/>
                <w:right w:val="nil"/>
                <w:between w:val="nil"/>
                <w:bar w:val="nil"/>
              </w:pBdr>
              <w:ind w:left="360"/>
              <w:rPr>
                <w:rFonts w:asciiTheme="minorHAnsi" w:eastAsia="Arial Unicode MS" w:hAnsiTheme="minorHAnsi" w:cstheme="minorHAnsi"/>
                <w:color w:val="000000"/>
                <w:sz w:val="22"/>
                <w:szCs w:val="22"/>
                <w:bdr w:val="nil"/>
                <w:lang w:val="en-US" w:eastAsia="en-GB"/>
              </w:rPr>
            </w:pPr>
            <w:r w:rsidRPr="00A83F4E">
              <w:rPr>
                <w:rFonts w:asciiTheme="minorHAnsi" w:eastAsia="Arial Unicode MS" w:hAnsiTheme="minorHAnsi" w:cstheme="minorHAnsi"/>
                <w:color w:val="000000"/>
                <w:sz w:val="22"/>
                <w:szCs w:val="22"/>
                <w:bdr w:val="nil"/>
                <w:lang w:val="en-US" w:eastAsia="en-GB"/>
              </w:rPr>
              <w:t>Our communications activity will continue to evolve and develop in light of new communication channels and preferences.  Investing and embracing digital technology will widen access for many, to our services, while creating efficiency in how we work.</w:t>
            </w:r>
          </w:p>
          <w:p w14:paraId="01483428" w14:textId="77777777" w:rsidR="00A83F4E" w:rsidRPr="00A83F4E" w:rsidRDefault="00A83F4E" w:rsidP="00A83F4E">
            <w:pPr>
              <w:pBdr>
                <w:top w:val="nil"/>
                <w:left w:val="nil"/>
                <w:bottom w:val="nil"/>
                <w:right w:val="nil"/>
                <w:between w:val="nil"/>
                <w:bar w:val="nil"/>
              </w:pBdr>
              <w:ind w:left="360"/>
              <w:rPr>
                <w:rFonts w:asciiTheme="minorHAnsi" w:eastAsia="Arial Unicode MS" w:hAnsiTheme="minorHAnsi" w:cstheme="minorHAnsi"/>
                <w:color w:val="000000"/>
                <w:sz w:val="22"/>
                <w:szCs w:val="22"/>
                <w:bdr w:val="nil"/>
                <w:lang w:val="en-US" w:eastAsia="en-GB"/>
              </w:rPr>
            </w:pPr>
          </w:p>
          <w:p w14:paraId="4A059854" w14:textId="77777777" w:rsidR="00A83F4E" w:rsidRPr="00A83F4E" w:rsidRDefault="00A83F4E" w:rsidP="00A83F4E">
            <w:pPr>
              <w:pBdr>
                <w:top w:val="nil"/>
                <w:left w:val="nil"/>
                <w:bottom w:val="nil"/>
                <w:right w:val="nil"/>
                <w:between w:val="nil"/>
                <w:bar w:val="nil"/>
              </w:pBdr>
              <w:ind w:left="360"/>
              <w:rPr>
                <w:rFonts w:asciiTheme="minorHAnsi" w:eastAsia="Arial Unicode MS" w:hAnsiTheme="minorHAnsi" w:cstheme="minorHAnsi"/>
                <w:color w:val="000000"/>
                <w:sz w:val="22"/>
                <w:szCs w:val="22"/>
                <w:bdr w:val="nil"/>
                <w:lang w:val="en-US" w:eastAsia="en-GB"/>
              </w:rPr>
            </w:pPr>
            <w:r w:rsidRPr="00A83F4E">
              <w:rPr>
                <w:rFonts w:asciiTheme="minorHAnsi" w:eastAsia="Arial Unicode MS" w:hAnsiTheme="minorHAnsi" w:cstheme="minorHAnsi"/>
                <w:color w:val="000000"/>
                <w:sz w:val="22"/>
                <w:szCs w:val="22"/>
                <w:bdr w:val="nil"/>
                <w:lang w:val="en-US" w:eastAsia="en-GB"/>
              </w:rPr>
              <w:t>Promoting our environmental strategic aims, including transitioning to electric vehicles, reviewing our heat and light provision and engaging our workforce in energy efficient working, will contribute to the national environmental strategy.</w:t>
            </w:r>
          </w:p>
          <w:p w14:paraId="53B1B864" w14:textId="77777777" w:rsidR="00A83F4E" w:rsidRPr="00A83F4E" w:rsidRDefault="00A83F4E" w:rsidP="00A83F4E">
            <w:pPr>
              <w:pBdr>
                <w:top w:val="nil"/>
                <w:left w:val="nil"/>
                <w:bottom w:val="nil"/>
                <w:right w:val="nil"/>
                <w:between w:val="nil"/>
                <w:bar w:val="nil"/>
              </w:pBdr>
              <w:ind w:left="360"/>
              <w:rPr>
                <w:rFonts w:asciiTheme="minorHAnsi" w:eastAsia="Arial Unicode MS" w:hAnsiTheme="minorHAnsi" w:cstheme="minorHAnsi"/>
                <w:color w:val="000000"/>
                <w:sz w:val="22"/>
                <w:szCs w:val="22"/>
                <w:bdr w:val="nil"/>
                <w:lang w:val="en-US" w:eastAsia="en-GB"/>
              </w:rPr>
            </w:pPr>
          </w:p>
          <w:p w14:paraId="63FBAC84" w14:textId="77777777" w:rsidR="00DE3F47" w:rsidRPr="00B66A64" w:rsidRDefault="00A83F4E" w:rsidP="00CD4F52">
            <w:pPr>
              <w:pBdr>
                <w:top w:val="nil"/>
                <w:left w:val="nil"/>
                <w:bottom w:val="nil"/>
                <w:right w:val="nil"/>
                <w:between w:val="nil"/>
                <w:bar w:val="nil"/>
              </w:pBdr>
              <w:ind w:left="360"/>
              <w:rPr>
                <w:rFonts w:asciiTheme="minorHAnsi" w:eastAsia="Arial Unicode MS" w:hAnsiTheme="minorHAnsi" w:cstheme="minorHAnsi"/>
                <w:color w:val="000000"/>
                <w:sz w:val="22"/>
                <w:szCs w:val="22"/>
                <w:bdr w:val="nil"/>
                <w:lang w:val="en-US" w:eastAsia="en-GB"/>
              </w:rPr>
            </w:pPr>
            <w:r w:rsidRPr="00A83F4E">
              <w:rPr>
                <w:rFonts w:asciiTheme="minorHAnsi" w:eastAsia="Arial Unicode MS" w:hAnsiTheme="minorHAnsi" w:cstheme="minorHAnsi"/>
                <w:color w:val="000000"/>
                <w:sz w:val="22"/>
                <w:szCs w:val="22"/>
                <w:bdr w:val="nil"/>
                <w:lang w:val="en-US" w:eastAsia="en-GB"/>
              </w:rPr>
              <w:t>Finally, and possibly most important of all, is innovation. The Hospice was built thanks to the innovative and inspired leadership of key individuals.  We must embrace and celebrate innovation and build pathways to encourage its development. Testing new ideas, being brave enough to stop poorly performing activities, and embracing and learning from failure are all vital areas of our work. The confidence in our shared leadership approach will harness this energy and contribute to our future strategic plans.</w:t>
            </w:r>
          </w:p>
          <w:p w14:paraId="49163C23" w14:textId="77777777" w:rsidR="00A5350C" w:rsidRPr="00B66A64" w:rsidRDefault="00A5350C" w:rsidP="00CD4F52">
            <w:pPr>
              <w:pBdr>
                <w:top w:val="nil"/>
                <w:left w:val="nil"/>
                <w:bottom w:val="nil"/>
                <w:right w:val="nil"/>
                <w:between w:val="nil"/>
                <w:bar w:val="nil"/>
              </w:pBdr>
              <w:ind w:left="360"/>
              <w:rPr>
                <w:rFonts w:asciiTheme="minorHAnsi" w:eastAsia="Arial Unicode MS" w:hAnsiTheme="minorHAnsi" w:cstheme="minorHAnsi"/>
                <w:color w:val="000000"/>
                <w:sz w:val="22"/>
                <w:szCs w:val="22"/>
                <w:bdr w:val="nil"/>
                <w:lang w:val="en-US" w:eastAsia="en-GB"/>
              </w:rPr>
            </w:pPr>
          </w:p>
        </w:tc>
      </w:tr>
    </w:tbl>
    <w:p w14:paraId="330B55FB" w14:textId="77777777" w:rsidR="00DE3F47" w:rsidRPr="00B66A64" w:rsidRDefault="00DE3F47" w:rsidP="003B5AC9">
      <w:pPr>
        <w:ind w:left="-360" w:firstLine="360"/>
        <w:jc w:val="both"/>
        <w:rPr>
          <w:rFonts w:asciiTheme="minorHAnsi" w:hAnsiTheme="minorHAnsi" w:cstheme="minorHAnsi"/>
          <w:sz w:val="22"/>
          <w:szCs w:val="22"/>
        </w:rPr>
      </w:pPr>
    </w:p>
    <w:p w14:paraId="54EE4AD6" w14:textId="77777777" w:rsidR="00DE3F47" w:rsidRPr="00B66A64" w:rsidRDefault="00DE3F47" w:rsidP="003B5AC9">
      <w:pPr>
        <w:ind w:left="-360" w:firstLine="360"/>
        <w:jc w:val="both"/>
        <w:rPr>
          <w:rFonts w:asciiTheme="minorHAnsi" w:hAnsiTheme="minorHAnsi" w:cstheme="minorHAnsi"/>
          <w:sz w:val="22"/>
          <w:szCs w:val="22"/>
        </w:rPr>
      </w:pPr>
    </w:p>
    <w:p w14:paraId="54B9C69D" w14:textId="77777777" w:rsidR="00DE3F47" w:rsidRDefault="00DE3F47" w:rsidP="003B5AC9">
      <w:pPr>
        <w:ind w:left="-360" w:firstLine="36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514"/>
        <w:gridCol w:w="4502"/>
      </w:tblGrid>
      <w:tr w:rsidR="006D37EB" w:rsidRPr="00B66A64" w14:paraId="44148008" w14:textId="77777777" w:rsidTr="006D37EB">
        <w:tc>
          <w:tcPr>
            <w:tcW w:w="9016" w:type="dxa"/>
            <w:gridSpan w:val="2"/>
            <w:shd w:val="clear" w:color="auto" w:fill="auto"/>
          </w:tcPr>
          <w:p w14:paraId="76054AD3" w14:textId="77777777" w:rsidR="006D37EB" w:rsidRPr="006D37EB" w:rsidRDefault="006D37EB" w:rsidP="00107672">
            <w:pPr>
              <w:shd w:val="clear" w:color="auto" w:fill="EFEFEF"/>
              <w:spacing w:after="300"/>
              <w:outlineLvl w:val="2"/>
              <w:rPr>
                <w:rFonts w:asciiTheme="minorHAnsi" w:hAnsiTheme="minorHAnsi" w:cstheme="minorHAnsi"/>
                <w:b/>
                <w:spacing w:val="-3"/>
                <w:sz w:val="22"/>
                <w:szCs w:val="22"/>
                <w:lang w:eastAsia="en-GB"/>
              </w:rPr>
            </w:pPr>
            <w:r w:rsidRPr="006D37EB">
              <w:rPr>
                <w:rFonts w:asciiTheme="minorHAnsi" w:hAnsiTheme="minorHAnsi" w:cstheme="minorHAnsi"/>
                <w:b/>
                <w:sz w:val="22"/>
                <w:szCs w:val="22"/>
              </w:rPr>
              <w:t>Our Values</w:t>
            </w:r>
          </w:p>
        </w:tc>
      </w:tr>
      <w:tr w:rsidR="006D37EB" w:rsidRPr="00B66A64" w14:paraId="0A35E638" w14:textId="77777777" w:rsidTr="006D37EB">
        <w:tc>
          <w:tcPr>
            <w:tcW w:w="4514" w:type="dxa"/>
            <w:shd w:val="clear" w:color="auto" w:fill="auto"/>
          </w:tcPr>
          <w:p w14:paraId="618084A7" w14:textId="77777777" w:rsidR="006D37EB" w:rsidRPr="00CD4F52" w:rsidRDefault="006D37EB" w:rsidP="00107672">
            <w:pPr>
              <w:shd w:val="clear" w:color="auto" w:fill="FFFFFF"/>
              <w:spacing w:after="300"/>
              <w:outlineLvl w:val="2"/>
              <w:rPr>
                <w:rFonts w:asciiTheme="minorHAnsi" w:hAnsiTheme="minorHAnsi" w:cstheme="minorHAnsi"/>
                <w:b/>
                <w:spacing w:val="-3"/>
                <w:sz w:val="22"/>
                <w:szCs w:val="22"/>
                <w:lang w:eastAsia="en-GB"/>
              </w:rPr>
            </w:pPr>
            <w:r w:rsidRPr="00CD4F52">
              <w:rPr>
                <w:rFonts w:asciiTheme="minorHAnsi" w:hAnsiTheme="minorHAnsi" w:cstheme="minorHAnsi"/>
                <w:b/>
                <w:spacing w:val="-3"/>
                <w:sz w:val="22"/>
                <w:szCs w:val="22"/>
                <w:lang w:eastAsia="en-GB"/>
              </w:rPr>
              <w:t>Respect</w:t>
            </w:r>
          </w:p>
          <w:p w14:paraId="1A6DDB07" w14:textId="77777777" w:rsidR="006D37EB" w:rsidRPr="00CD4F52" w:rsidRDefault="006D37EB" w:rsidP="00107672">
            <w:pPr>
              <w:shd w:val="clear" w:color="auto" w:fill="FFFFFF"/>
              <w:spacing w:before="100" w:beforeAutospacing="1" w:after="100" w:afterAutospacing="1"/>
              <w:rPr>
                <w:rFonts w:asciiTheme="minorHAnsi" w:hAnsiTheme="minorHAnsi" w:cstheme="minorHAnsi"/>
                <w:spacing w:val="-3"/>
                <w:sz w:val="22"/>
                <w:szCs w:val="22"/>
                <w:lang w:eastAsia="en-GB"/>
              </w:rPr>
            </w:pPr>
            <w:r w:rsidRPr="00CD4F52">
              <w:rPr>
                <w:rFonts w:asciiTheme="minorHAnsi" w:hAnsiTheme="minorHAnsi" w:cstheme="minorHAnsi"/>
                <w:spacing w:val="-3"/>
                <w:sz w:val="22"/>
                <w:szCs w:val="22"/>
                <w:lang w:eastAsia="en-GB"/>
              </w:rPr>
              <w:t>We will ensure that respect is at the heart of our interactions with all who come into contact with the Hospice. Respect and confidentiality will frame all our conversations, no matter how challenging the circumstances. We will treat everyone with respect, ensuring that difference and diversity are accepted unconditionally, as this will help us be open to change.</w:t>
            </w:r>
          </w:p>
          <w:p w14:paraId="037865A7" w14:textId="77777777" w:rsidR="006D37EB" w:rsidRPr="00B66A64" w:rsidRDefault="006D37EB" w:rsidP="00107672">
            <w:pPr>
              <w:spacing w:before="120"/>
              <w:jc w:val="both"/>
              <w:rPr>
                <w:rFonts w:asciiTheme="minorHAnsi" w:hAnsiTheme="minorHAnsi" w:cstheme="minorHAnsi"/>
                <w:bCs/>
                <w:sz w:val="22"/>
                <w:szCs w:val="22"/>
              </w:rPr>
            </w:pPr>
          </w:p>
        </w:tc>
        <w:tc>
          <w:tcPr>
            <w:tcW w:w="4502" w:type="dxa"/>
            <w:shd w:val="clear" w:color="auto" w:fill="auto"/>
          </w:tcPr>
          <w:p w14:paraId="3CE05D6F" w14:textId="77777777" w:rsidR="006D37EB" w:rsidRPr="00CD4F52" w:rsidRDefault="006D37EB" w:rsidP="00107672">
            <w:pPr>
              <w:shd w:val="clear" w:color="auto" w:fill="EFEFEF"/>
              <w:spacing w:after="300"/>
              <w:outlineLvl w:val="2"/>
              <w:rPr>
                <w:rFonts w:asciiTheme="minorHAnsi" w:hAnsiTheme="minorHAnsi" w:cstheme="minorHAnsi"/>
                <w:b/>
                <w:spacing w:val="-3"/>
                <w:sz w:val="22"/>
                <w:szCs w:val="22"/>
                <w:lang w:eastAsia="en-GB"/>
              </w:rPr>
            </w:pPr>
            <w:r w:rsidRPr="00CD4F52">
              <w:rPr>
                <w:rFonts w:asciiTheme="minorHAnsi" w:hAnsiTheme="minorHAnsi" w:cstheme="minorHAnsi"/>
                <w:b/>
                <w:spacing w:val="-3"/>
                <w:sz w:val="22"/>
                <w:szCs w:val="22"/>
                <w:lang w:eastAsia="en-GB"/>
              </w:rPr>
              <w:t>Care and Compassion</w:t>
            </w:r>
          </w:p>
          <w:p w14:paraId="066D33C9" w14:textId="77777777" w:rsidR="006D37EB" w:rsidRPr="00CD4F52" w:rsidRDefault="006D37EB" w:rsidP="00107672">
            <w:pPr>
              <w:shd w:val="clear" w:color="auto" w:fill="EFEFEF"/>
              <w:spacing w:before="100" w:beforeAutospacing="1" w:after="100" w:afterAutospacing="1"/>
              <w:rPr>
                <w:rFonts w:asciiTheme="minorHAnsi" w:hAnsiTheme="minorHAnsi" w:cstheme="minorHAnsi"/>
                <w:spacing w:val="-3"/>
                <w:sz w:val="22"/>
                <w:szCs w:val="22"/>
                <w:lang w:eastAsia="en-GB"/>
              </w:rPr>
            </w:pPr>
            <w:r w:rsidRPr="00CD4F52">
              <w:rPr>
                <w:rFonts w:asciiTheme="minorHAnsi" w:hAnsiTheme="minorHAnsi" w:cstheme="minorHAnsi"/>
                <w:spacing w:val="-3"/>
                <w:sz w:val="22"/>
                <w:szCs w:val="22"/>
                <w:lang w:eastAsia="en-GB"/>
              </w:rPr>
              <w:t xml:space="preserve">We care with compassion for patients, families and carers, for the colleagues and students we work with, and also for the supporters and those who make our work possible. Compassion is integrated into the way we interact with everyone who comes into contact with the Hospice. We strive to attract and recruit staff and volunteers who are committed to working in this way. We care for patients and families through some of the hardest times they may face. This is not always easy, but we </w:t>
            </w:r>
            <w:r w:rsidRPr="00B66A64">
              <w:rPr>
                <w:rFonts w:asciiTheme="minorHAnsi" w:hAnsiTheme="minorHAnsi" w:cstheme="minorHAnsi"/>
                <w:spacing w:val="-3"/>
                <w:sz w:val="22"/>
                <w:szCs w:val="22"/>
                <w:lang w:eastAsia="en-GB"/>
              </w:rPr>
              <w:t>endeavour</w:t>
            </w:r>
            <w:r w:rsidRPr="00CD4F52">
              <w:rPr>
                <w:rFonts w:asciiTheme="minorHAnsi" w:hAnsiTheme="minorHAnsi" w:cstheme="minorHAnsi"/>
                <w:spacing w:val="-3"/>
                <w:sz w:val="22"/>
                <w:szCs w:val="22"/>
                <w:lang w:eastAsia="en-GB"/>
              </w:rPr>
              <w:t xml:space="preserve"> to listen to them, and keep their needs and wishes at the centre of all of our considerations. Our care is always person centred.</w:t>
            </w:r>
          </w:p>
          <w:p w14:paraId="26684BEF" w14:textId="77777777" w:rsidR="006D37EB" w:rsidRPr="00B66A64" w:rsidRDefault="006D37EB" w:rsidP="00107672">
            <w:pPr>
              <w:spacing w:before="120"/>
              <w:jc w:val="both"/>
              <w:rPr>
                <w:rFonts w:asciiTheme="minorHAnsi" w:hAnsiTheme="minorHAnsi" w:cstheme="minorHAnsi"/>
                <w:bCs/>
                <w:sz w:val="22"/>
                <w:szCs w:val="22"/>
              </w:rPr>
            </w:pPr>
          </w:p>
        </w:tc>
      </w:tr>
      <w:tr w:rsidR="006D37EB" w:rsidRPr="00B66A64" w14:paraId="6C451C08" w14:textId="77777777" w:rsidTr="006D37EB">
        <w:tc>
          <w:tcPr>
            <w:tcW w:w="4514" w:type="dxa"/>
            <w:shd w:val="clear" w:color="auto" w:fill="auto"/>
          </w:tcPr>
          <w:p w14:paraId="50CDB661" w14:textId="77777777" w:rsidR="006D37EB" w:rsidRPr="00CD4F52" w:rsidRDefault="006D37EB" w:rsidP="00107672">
            <w:pPr>
              <w:shd w:val="clear" w:color="auto" w:fill="FFFFFF"/>
              <w:spacing w:after="300"/>
              <w:outlineLvl w:val="2"/>
              <w:rPr>
                <w:rFonts w:asciiTheme="minorHAnsi" w:hAnsiTheme="minorHAnsi" w:cstheme="minorHAnsi"/>
                <w:b/>
                <w:spacing w:val="-3"/>
                <w:sz w:val="22"/>
                <w:szCs w:val="22"/>
                <w:lang w:eastAsia="en-GB"/>
              </w:rPr>
            </w:pPr>
            <w:r w:rsidRPr="00CD4F52">
              <w:rPr>
                <w:rFonts w:asciiTheme="minorHAnsi" w:hAnsiTheme="minorHAnsi" w:cstheme="minorHAnsi"/>
                <w:b/>
                <w:spacing w:val="-3"/>
                <w:sz w:val="22"/>
                <w:szCs w:val="22"/>
                <w:lang w:eastAsia="en-GB"/>
              </w:rPr>
              <w:t>Partnership</w:t>
            </w:r>
          </w:p>
          <w:p w14:paraId="7EDA7E60" w14:textId="77777777" w:rsidR="006D37EB" w:rsidRPr="00CD4F52" w:rsidRDefault="006D37EB" w:rsidP="00107672">
            <w:pPr>
              <w:shd w:val="clear" w:color="auto" w:fill="FFFFFF"/>
              <w:spacing w:before="100" w:beforeAutospacing="1" w:after="100" w:afterAutospacing="1"/>
              <w:rPr>
                <w:rFonts w:asciiTheme="minorHAnsi" w:hAnsiTheme="minorHAnsi" w:cstheme="minorHAnsi"/>
                <w:spacing w:val="-3"/>
                <w:sz w:val="22"/>
                <w:szCs w:val="22"/>
                <w:lang w:eastAsia="en-GB"/>
              </w:rPr>
            </w:pPr>
            <w:r w:rsidRPr="00CD4F52">
              <w:rPr>
                <w:rFonts w:asciiTheme="minorHAnsi" w:hAnsiTheme="minorHAnsi" w:cstheme="minorHAnsi"/>
                <w:spacing w:val="-3"/>
                <w:sz w:val="22"/>
                <w:szCs w:val="22"/>
                <w:lang w:eastAsia="en-GB"/>
              </w:rPr>
              <w:t xml:space="preserve">We invite and welcome opportunities to work in partnership with groups of organisations who share our values and who believe in the best possible care of anyone living with a </w:t>
            </w:r>
            <w:r w:rsidRPr="00B66A64">
              <w:rPr>
                <w:rFonts w:asciiTheme="minorHAnsi" w:hAnsiTheme="minorHAnsi" w:cstheme="minorHAnsi"/>
                <w:spacing w:val="-3"/>
                <w:sz w:val="22"/>
                <w:szCs w:val="22"/>
                <w:lang w:eastAsia="en-GB"/>
              </w:rPr>
              <w:t>life limiting</w:t>
            </w:r>
            <w:r w:rsidRPr="00CD4F52">
              <w:rPr>
                <w:rFonts w:asciiTheme="minorHAnsi" w:hAnsiTheme="minorHAnsi" w:cstheme="minorHAnsi"/>
                <w:spacing w:val="-3"/>
                <w:sz w:val="22"/>
                <w:szCs w:val="22"/>
                <w:lang w:eastAsia="en-GB"/>
              </w:rPr>
              <w:t xml:space="preserve"> illness. We believe that innovative and collaborative partnerships will help cultivate opportunities for service developments, community engagement, education, </w:t>
            </w:r>
            <w:proofErr w:type="gramStart"/>
            <w:r w:rsidRPr="00CD4F52">
              <w:rPr>
                <w:rFonts w:asciiTheme="minorHAnsi" w:hAnsiTheme="minorHAnsi" w:cstheme="minorHAnsi"/>
                <w:spacing w:val="-3"/>
                <w:sz w:val="22"/>
                <w:szCs w:val="22"/>
                <w:lang w:eastAsia="en-GB"/>
              </w:rPr>
              <w:t>research</w:t>
            </w:r>
            <w:proofErr w:type="gramEnd"/>
            <w:r w:rsidRPr="00CD4F52">
              <w:rPr>
                <w:rFonts w:asciiTheme="minorHAnsi" w:hAnsiTheme="minorHAnsi" w:cstheme="minorHAnsi"/>
                <w:spacing w:val="-3"/>
                <w:sz w:val="22"/>
                <w:szCs w:val="22"/>
                <w:lang w:eastAsia="en-GB"/>
              </w:rPr>
              <w:t xml:space="preserve"> and income generation. We will also invite and encourage opportunities to work with people who are using, or have used, our services in order to shape current and future developments.</w:t>
            </w:r>
          </w:p>
          <w:p w14:paraId="1F2F3298" w14:textId="77777777" w:rsidR="006D37EB" w:rsidRPr="00B66A64" w:rsidRDefault="006D37EB" w:rsidP="00107672">
            <w:pPr>
              <w:spacing w:before="120"/>
              <w:jc w:val="both"/>
              <w:rPr>
                <w:rFonts w:asciiTheme="minorHAnsi" w:hAnsiTheme="minorHAnsi" w:cstheme="minorHAnsi"/>
                <w:bCs/>
                <w:sz w:val="22"/>
                <w:szCs w:val="22"/>
              </w:rPr>
            </w:pPr>
          </w:p>
        </w:tc>
        <w:tc>
          <w:tcPr>
            <w:tcW w:w="4502" w:type="dxa"/>
            <w:shd w:val="clear" w:color="auto" w:fill="auto"/>
          </w:tcPr>
          <w:p w14:paraId="70B4C5A9" w14:textId="77777777" w:rsidR="006D37EB" w:rsidRPr="00CD4F52" w:rsidRDefault="006D37EB" w:rsidP="00107672">
            <w:pPr>
              <w:shd w:val="clear" w:color="auto" w:fill="EFEFEF"/>
              <w:spacing w:after="300"/>
              <w:outlineLvl w:val="2"/>
              <w:rPr>
                <w:rFonts w:asciiTheme="minorHAnsi" w:hAnsiTheme="minorHAnsi" w:cstheme="minorHAnsi"/>
                <w:b/>
                <w:spacing w:val="-3"/>
                <w:sz w:val="22"/>
                <w:szCs w:val="22"/>
                <w:lang w:eastAsia="en-GB"/>
              </w:rPr>
            </w:pPr>
            <w:r w:rsidRPr="00CD4F52">
              <w:rPr>
                <w:rFonts w:asciiTheme="minorHAnsi" w:hAnsiTheme="minorHAnsi" w:cstheme="minorHAnsi"/>
                <w:b/>
                <w:spacing w:val="-3"/>
                <w:sz w:val="22"/>
                <w:szCs w:val="22"/>
                <w:lang w:eastAsia="en-GB"/>
              </w:rPr>
              <w:t>Trust</w:t>
            </w:r>
          </w:p>
          <w:p w14:paraId="620FD96E" w14:textId="77777777" w:rsidR="006D37EB" w:rsidRPr="00CD4F52" w:rsidRDefault="006D37EB" w:rsidP="00107672">
            <w:pPr>
              <w:shd w:val="clear" w:color="auto" w:fill="EFEFEF"/>
              <w:spacing w:before="100" w:beforeAutospacing="1" w:after="100" w:afterAutospacing="1"/>
              <w:rPr>
                <w:rFonts w:asciiTheme="minorHAnsi" w:hAnsiTheme="minorHAnsi" w:cstheme="minorHAnsi"/>
                <w:spacing w:val="-3"/>
                <w:sz w:val="22"/>
                <w:szCs w:val="22"/>
                <w:lang w:eastAsia="en-GB"/>
              </w:rPr>
            </w:pPr>
            <w:r w:rsidRPr="00CD4F52">
              <w:rPr>
                <w:rFonts w:asciiTheme="minorHAnsi" w:hAnsiTheme="minorHAnsi" w:cstheme="minorHAnsi"/>
                <w:spacing w:val="-3"/>
                <w:sz w:val="22"/>
                <w:szCs w:val="22"/>
                <w:lang w:eastAsia="en-GB"/>
              </w:rPr>
              <w:t>We acknowledge that we are all responsible for creating a safe and trusting environment, and that trust is vital to allow our organisation to flourish. Trust will be earned by our actions and is at the heart of the way we interact with each other and with all those connected to the Hospice. We acknowledge that patients, families, staff, students and volunteers put great trust in the Hospice as a place to make the most of their lives, time or skills.</w:t>
            </w:r>
          </w:p>
          <w:p w14:paraId="151546AD" w14:textId="77777777" w:rsidR="006D37EB" w:rsidRPr="00B66A64" w:rsidRDefault="006D37EB" w:rsidP="00107672">
            <w:pPr>
              <w:spacing w:before="120"/>
              <w:jc w:val="both"/>
              <w:rPr>
                <w:rFonts w:asciiTheme="minorHAnsi" w:hAnsiTheme="minorHAnsi" w:cstheme="minorHAnsi"/>
                <w:bCs/>
                <w:sz w:val="22"/>
                <w:szCs w:val="22"/>
              </w:rPr>
            </w:pPr>
          </w:p>
        </w:tc>
      </w:tr>
    </w:tbl>
    <w:p w14:paraId="32516029" w14:textId="77777777" w:rsidR="006D37EB" w:rsidRDefault="006D37EB" w:rsidP="003B5AC9">
      <w:pPr>
        <w:ind w:left="-360" w:firstLine="360"/>
        <w:jc w:val="both"/>
        <w:rPr>
          <w:rFonts w:asciiTheme="minorHAnsi" w:hAnsiTheme="minorHAnsi" w:cstheme="minorHAnsi"/>
          <w:sz w:val="22"/>
          <w:szCs w:val="22"/>
        </w:rPr>
      </w:pPr>
    </w:p>
    <w:p w14:paraId="76E2C51B" w14:textId="77777777" w:rsidR="006D37EB" w:rsidRPr="00B66A64" w:rsidRDefault="006D37EB" w:rsidP="003B5AC9">
      <w:pPr>
        <w:ind w:left="-360" w:firstLine="360"/>
        <w:jc w:val="both"/>
        <w:rPr>
          <w:rFonts w:asciiTheme="minorHAnsi" w:hAnsiTheme="minorHAnsi" w:cstheme="minorHAnsi"/>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DE3F47" w:rsidRPr="00B66A64" w14:paraId="3498C3E1" w14:textId="77777777" w:rsidTr="00107672">
        <w:tc>
          <w:tcPr>
            <w:tcW w:w="10440" w:type="dxa"/>
          </w:tcPr>
          <w:p w14:paraId="74B09032" w14:textId="77777777" w:rsidR="00DE3F47" w:rsidRPr="00B66A64" w:rsidRDefault="00DE3F47" w:rsidP="00A83F4E">
            <w:pPr>
              <w:pStyle w:val="Heading3"/>
              <w:spacing w:before="120" w:after="120"/>
              <w:rPr>
                <w:rFonts w:asciiTheme="minorHAnsi" w:hAnsiTheme="minorHAnsi" w:cstheme="minorHAnsi"/>
                <w:sz w:val="22"/>
                <w:szCs w:val="22"/>
              </w:rPr>
            </w:pPr>
            <w:r w:rsidRPr="00B66A64">
              <w:rPr>
                <w:rFonts w:asciiTheme="minorHAnsi" w:hAnsiTheme="minorHAnsi" w:cstheme="minorHAnsi"/>
                <w:sz w:val="22"/>
                <w:szCs w:val="22"/>
              </w:rPr>
              <w:t xml:space="preserve">Our </w:t>
            </w:r>
            <w:r w:rsidR="00A83F4E" w:rsidRPr="00B66A64">
              <w:rPr>
                <w:rFonts w:asciiTheme="minorHAnsi" w:hAnsiTheme="minorHAnsi" w:cstheme="minorHAnsi"/>
                <w:sz w:val="22"/>
                <w:szCs w:val="22"/>
              </w:rPr>
              <w:t>shared leadership approach</w:t>
            </w:r>
          </w:p>
        </w:tc>
      </w:tr>
      <w:tr w:rsidR="00DE3F47" w:rsidRPr="00B66A64" w14:paraId="3B9FDF3D" w14:textId="77777777" w:rsidTr="00107672">
        <w:trPr>
          <w:trHeight w:val="1409"/>
        </w:trPr>
        <w:tc>
          <w:tcPr>
            <w:tcW w:w="10440" w:type="dxa"/>
          </w:tcPr>
          <w:p w14:paraId="639F5000" w14:textId="77777777" w:rsidR="00A83F4E" w:rsidRPr="00B66A64" w:rsidRDefault="00A83F4E" w:rsidP="00A83F4E">
            <w:pPr>
              <w:spacing w:after="200" w:line="276" w:lineRule="auto"/>
              <w:ind w:left="850" w:right="850"/>
              <w:rPr>
                <w:rFonts w:asciiTheme="minorHAnsi" w:eastAsiaTheme="minorHAnsi" w:hAnsiTheme="minorHAnsi" w:cstheme="minorHAnsi"/>
                <w:sz w:val="22"/>
                <w:szCs w:val="22"/>
              </w:rPr>
            </w:pPr>
          </w:p>
          <w:p w14:paraId="71CCF1DB" w14:textId="77777777" w:rsidR="00A83F4E" w:rsidRPr="00A83F4E" w:rsidRDefault="00A83F4E" w:rsidP="00A83F4E">
            <w:pPr>
              <w:spacing w:after="200" w:line="276" w:lineRule="auto"/>
              <w:ind w:left="850" w:right="850"/>
              <w:rPr>
                <w:rFonts w:asciiTheme="minorHAnsi" w:eastAsiaTheme="minorHAnsi" w:hAnsiTheme="minorHAnsi" w:cstheme="minorHAnsi"/>
                <w:sz w:val="22"/>
                <w:szCs w:val="22"/>
              </w:rPr>
            </w:pPr>
            <w:r w:rsidRPr="00B66A64">
              <w:rPr>
                <w:rFonts w:asciiTheme="minorHAnsi" w:eastAsiaTheme="minorHAnsi" w:hAnsiTheme="minorHAnsi" w:cstheme="minorHAnsi"/>
                <w:sz w:val="22"/>
                <w:szCs w:val="22"/>
              </w:rPr>
              <w:t>In October 2022 we</w:t>
            </w:r>
            <w:r w:rsidRPr="00A83F4E">
              <w:rPr>
                <w:rFonts w:asciiTheme="minorHAnsi" w:eastAsiaTheme="minorHAnsi" w:hAnsiTheme="minorHAnsi" w:cstheme="minorHAnsi"/>
                <w:sz w:val="22"/>
                <w:szCs w:val="22"/>
              </w:rPr>
              <w:t xml:space="preserve"> launch</w:t>
            </w:r>
            <w:r w:rsidRPr="00B66A64">
              <w:rPr>
                <w:rFonts w:asciiTheme="minorHAnsi" w:eastAsiaTheme="minorHAnsi" w:hAnsiTheme="minorHAnsi" w:cstheme="minorHAnsi"/>
                <w:sz w:val="22"/>
                <w:szCs w:val="22"/>
              </w:rPr>
              <w:t>ed our</w:t>
            </w:r>
            <w:r w:rsidRPr="00A83F4E">
              <w:rPr>
                <w:rFonts w:asciiTheme="minorHAnsi" w:eastAsiaTheme="minorHAnsi" w:hAnsiTheme="minorHAnsi" w:cstheme="minorHAnsi"/>
                <w:sz w:val="22"/>
                <w:szCs w:val="22"/>
              </w:rPr>
              <w:t xml:space="preserve"> new shared leadership clusters </w:t>
            </w:r>
            <w:r w:rsidRPr="00B66A64">
              <w:rPr>
                <w:rFonts w:asciiTheme="minorHAnsi" w:eastAsiaTheme="minorHAnsi" w:hAnsiTheme="minorHAnsi" w:cstheme="minorHAnsi"/>
                <w:sz w:val="22"/>
                <w:szCs w:val="22"/>
              </w:rPr>
              <w:t>merging</w:t>
            </w:r>
            <w:r w:rsidRPr="00A83F4E">
              <w:rPr>
                <w:rFonts w:asciiTheme="minorHAnsi" w:eastAsiaTheme="minorHAnsi" w:hAnsiTheme="minorHAnsi" w:cstheme="minorHAnsi"/>
                <w:sz w:val="22"/>
                <w:szCs w:val="22"/>
              </w:rPr>
              <w:t xml:space="preserve"> departments </w:t>
            </w:r>
            <w:r w:rsidRPr="00B66A64">
              <w:rPr>
                <w:rFonts w:asciiTheme="minorHAnsi" w:eastAsiaTheme="minorHAnsi" w:hAnsiTheme="minorHAnsi" w:cstheme="minorHAnsi"/>
                <w:sz w:val="22"/>
                <w:szCs w:val="22"/>
              </w:rPr>
              <w:t xml:space="preserve">with common goals. </w:t>
            </w:r>
            <w:r w:rsidRPr="00A83F4E">
              <w:rPr>
                <w:rFonts w:asciiTheme="minorHAnsi" w:eastAsiaTheme="minorHAnsi" w:hAnsiTheme="minorHAnsi" w:cstheme="minorHAnsi"/>
                <w:sz w:val="22"/>
                <w:szCs w:val="22"/>
              </w:rPr>
              <w:t xml:space="preserve">The main aim of shared leadership is to provide a fresh perspective in leadership in line with the hospice strategy and merging together teams with a </w:t>
            </w:r>
            <w:r w:rsidRPr="00B66A64">
              <w:rPr>
                <w:rFonts w:asciiTheme="minorHAnsi" w:eastAsiaTheme="minorHAnsi" w:hAnsiTheme="minorHAnsi" w:cstheme="minorHAnsi"/>
                <w:sz w:val="22"/>
                <w:szCs w:val="22"/>
              </w:rPr>
              <w:t>collective</w:t>
            </w:r>
            <w:r w:rsidRPr="00A83F4E">
              <w:rPr>
                <w:rFonts w:asciiTheme="minorHAnsi" w:eastAsiaTheme="minorHAnsi" w:hAnsiTheme="minorHAnsi" w:cstheme="minorHAnsi"/>
                <w:sz w:val="22"/>
                <w:szCs w:val="22"/>
              </w:rPr>
              <w:t xml:space="preserve"> purpose. The underpinning principles include:</w:t>
            </w:r>
          </w:p>
          <w:p w14:paraId="5E6740F0" w14:textId="77777777" w:rsidR="00A83F4E" w:rsidRPr="00A83F4E" w:rsidRDefault="00A83F4E" w:rsidP="00A83F4E">
            <w:pPr>
              <w:numPr>
                <w:ilvl w:val="0"/>
                <w:numId w:val="3"/>
              </w:numPr>
              <w:spacing w:after="200" w:line="276" w:lineRule="auto"/>
              <w:ind w:left="1494" w:right="850"/>
              <w:rPr>
                <w:rFonts w:asciiTheme="minorHAnsi" w:eastAsiaTheme="minorHAnsi" w:hAnsiTheme="minorHAnsi" w:cstheme="minorHAnsi"/>
                <w:sz w:val="22"/>
                <w:szCs w:val="22"/>
              </w:rPr>
            </w:pPr>
            <w:r w:rsidRPr="00A83F4E">
              <w:rPr>
                <w:rFonts w:asciiTheme="minorHAnsi" w:eastAsiaTheme="minorHAnsi" w:hAnsiTheme="minorHAnsi" w:cstheme="minorHAnsi"/>
                <w:sz w:val="22"/>
                <w:szCs w:val="22"/>
              </w:rPr>
              <w:t>A merged team model to reflect the redesign of hospice services</w:t>
            </w:r>
          </w:p>
          <w:p w14:paraId="3A33240F" w14:textId="77777777" w:rsidR="00A83F4E" w:rsidRPr="00A83F4E" w:rsidRDefault="00A83F4E" w:rsidP="00A83F4E">
            <w:pPr>
              <w:numPr>
                <w:ilvl w:val="0"/>
                <w:numId w:val="3"/>
              </w:numPr>
              <w:spacing w:after="200" w:line="276" w:lineRule="auto"/>
              <w:ind w:left="1494" w:right="850"/>
              <w:rPr>
                <w:rFonts w:asciiTheme="minorHAnsi" w:eastAsiaTheme="minorHAnsi" w:hAnsiTheme="minorHAnsi" w:cstheme="minorHAnsi"/>
                <w:sz w:val="22"/>
                <w:szCs w:val="22"/>
              </w:rPr>
            </w:pPr>
            <w:r w:rsidRPr="00A83F4E">
              <w:rPr>
                <w:rFonts w:asciiTheme="minorHAnsi" w:eastAsiaTheme="minorHAnsi" w:hAnsiTheme="minorHAnsi" w:cstheme="minorHAnsi"/>
                <w:sz w:val="22"/>
                <w:szCs w:val="22"/>
              </w:rPr>
              <w:lastRenderedPageBreak/>
              <w:t>Refinement of leadership/ management of services following reshaping.</w:t>
            </w:r>
          </w:p>
          <w:p w14:paraId="56FB2A5D" w14:textId="77777777" w:rsidR="00A83F4E" w:rsidRPr="00A83F4E" w:rsidRDefault="00A83F4E" w:rsidP="00A83F4E">
            <w:pPr>
              <w:numPr>
                <w:ilvl w:val="0"/>
                <w:numId w:val="3"/>
              </w:numPr>
              <w:spacing w:after="200" w:line="276" w:lineRule="auto"/>
              <w:ind w:left="1494" w:right="850"/>
              <w:rPr>
                <w:rFonts w:asciiTheme="minorHAnsi" w:eastAsiaTheme="minorHAnsi" w:hAnsiTheme="minorHAnsi" w:cstheme="minorHAnsi"/>
                <w:sz w:val="22"/>
                <w:szCs w:val="22"/>
              </w:rPr>
            </w:pPr>
            <w:r w:rsidRPr="00A83F4E">
              <w:rPr>
                <w:rFonts w:asciiTheme="minorHAnsi" w:eastAsiaTheme="minorHAnsi" w:hAnsiTheme="minorHAnsi" w:cstheme="minorHAnsi"/>
                <w:sz w:val="22"/>
                <w:szCs w:val="22"/>
              </w:rPr>
              <w:t>Enhanced integrated working across common teams with common goals</w:t>
            </w:r>
          </w:p>
          <w:p w14:paraId="7C952698" w14:textId="77777777" w:rsidR="00A83F4E" w:rsidRPr="00A83F4E" w:rsidRDefault="00A83F4E" w:rsidP="00A83F4E">
            <w:pPr>
              <w:numPr>
                <w:ilvl w:val="0"/>
                <w:numId w:val="3"/>
              </w:numPr>
              <w:spacing w:after="200" w:line="276" w:lineRule="auto"/>
              <w:ind w:left="1494" w:right="850"/>
              <w:rPr>
                <w:rFonts w:asciiTheme="minorHAnsi" w:eastAsiaTheme="minorHAnsi" w:hAnsiTheme="minorHAnsi" w:cstheme="minorHAnsi"/>
                <w:sz w:val="22"/>
                <w:szCs w:val="22"/>
              </w:rPr>
            </w:pPr>
            <w:r w:rsidRPr="00A83F4E">
              <w:rPr>
                <w:rFonts w:asciiTheme="minorHAnsi" w:eastAsiaTheme="minorHAnsi" w:hAnsiTheme="minorHAnsi" w:cstheme="minorHAnsi"/>
                <w:sz w:val="22"/>
                <w:szCs w:val="22"/>
              </w:rPr>
              <w:t>Shared leadership of merged departments by team leads</w:t>
            </w:r>
          </w:p>
          <w:p w14:paraId="00F69C3E" w14:textId="77777777" w:rsidR="00A83F4E" w:rsidRPr="00A83F4E" w:rsidRDefault="00A83F4E" w:rsidP="00A83F4E">
            <w:pPr>
              <w:numPr>
                <w:ilvl w:val="0"/>
                <w:numId w:val="3"/>
              </w:numPr>
              <w:spacing w:after="200" w:line="276" w:lineRule="auto"/>
              <w:ind w:left="1494" w:right="850"/>
              <w:rPr>
                <w:rFonts w:asciiTheme="minorHAnsi" w:eastAsiaTheme="minorHAnsi" w:hAnsiTheme="minorHAnsi" w:cstheme="minorHAnsi"/>
                <w:sz w:val="22"/>
                <w:szCs w:val="22"/>
              </w:rPr>
            </w:pPr>
            <w:r w:rsidRPr="00A83F4E">
              <w:rPr>
                <w:rFonts w:asciiTheme="minorHAnsi" w:eastAsiaTheme="minorHAnsi" w:hAnsiTheme="minorHAnsi" w:cstheme="minorHAnsi"/>
                <w:sz w:val="22"/>
                <w:szCs w:val="22"/>
              </w:rPr>
              <w:t>Greater communication across all Hospice sectors</w:t>
            </w:r>
          </w:p>
          <w:p w14:paraId="0FD4B64A" w14:textId="77777777" w:rsidR="00A83F4E" w:rsidRPr="00A83F4E" w:rsidRDefault="00A83F4E" w:rsidP="00A83F4E">
            <w:pPr>
              <w:numPr>
                <w:ilvl w:val="0"/>
                <w:numId w:val="3"/>
              </w:numPr>
              <w:spacing w:after="200" w:line="276" w:lineRule="auto"/>
              <w:ind w:left="1494" w:right="850"/>
              <w:rPr>
                <w:rFonts w:asciiTheme="minorHAnsi" w:eastAsiaTheme="minorHAnsi" w:hAnsiTheme="minorHAnsi" w:cstheme="minorHAnsi"/>
                <w:sz w:val="22"/>
                <w:szCs w:val="22"/>
              </w:rPr>
            </w:pPr>
            <w:r w:rsidRPr="00A83F4E">
              <w:rPr>
                <w:rFonts w:asciiTheme="minorHAnsi" w:eastAsiaTheme="minorHAnsi" w:hAnsiTheme="minorHAnsi" w:cstheme="minorHAnsi"/>
                <w:sz w:val="22"/>
                <w:szCs w:val="22"/>
              </w:rPr>
              <w:t>Avoiding duplication of effort and fragmentation of direction</w:t>
            </w:r>
          </w:p>
          <w:p w14:paraId="6E61FE76" w14:textId="77777777" w:rsidR="00A83F4E" w:rsidRPr="00A83F4E" w:rsidRDefault="00A83F4E" w:rsidP="00A83F4E">
            <w:pPr>
              <w:numPr>
                <w:ilvl w:val="0"/>
                <w:numId w:val="3"/>
              </w:numPr>
              <w:spacing w:after="200" w:line="276" w:lineRule="auto"/>
              <w:ind w:left="1494" w:right="850"/>
              <w:rPr>
                <w:rFonts w:asciiTheme="minorHAnsi" w:eastAsiaTheme="minorHAnsi" w:hAnsiTheme="minorHAnsi" w:cstheme="minorHAnsi"/>
                <w:sz w:val="22"/>
                <w:szCs w:val="22"/>
              </w:rPr>
            </w:pPr>
            <w:r w:rsidRPr="00A83F4E">
              <w:rPr>
                <w:rFonts w:asciiTheme="minorHAnsi" w:eastAsiaTheme="minorHAnsi" w:hAnsiTheme="minorHAnsi" w:cstheme="minorHAnsi"/>
                <w:sz w:val="22"/>
                <w:szCs w:val="22"/>
              </w:rPr>
              <w:t>Improve efficiency of resources</w:t>
            </w:r>
          </w:p>
          <w:p w14:paraId="406BE872" w14:textId="77777777" w:rsidR="00A83F4E" w:rsidRPr="00A83F4E" w:rsidRDefault="00A83F4E" w:rsidP="00A83F4E">
            <w:pPr>
              <w:numPr>
                <w:ilvl w:val="0"/>
                <w:numId w:val="3"/>
              </w:numPr>
              <w:spacing w:after="200" w:line="276" w:lineRule="auto"/>
              <w:ind w:left="1494" w:right="850"/>
              <w:rPr>
                <w:rFonts w:asciiTheme="minorHAnsi" w:eastAsiaTheme="minorHAnsi" w:hAnsiTheme="minorHAnsi" w:cstheme="minorHAnsi"/>
                <w:sz w:val="22"/>
                <w:szCs w:val="22"/>
              </w:rPr>
            </w:pPr>
            <w:r w:rsidRPr="00A83F4E">
              <w:rPr>
                <w:rFonts w:asciiTheme="minorHAnsi" w:eastAsiaTheme="minorHAnsi" w:hAnsiTheme="minorHAnsi" w:cstheme="minorHAnsi"/>
                <w:sz w:val="22"/>
                <w:szCs w:val="22"/>
              </w:rPr>
              <w:t>Provide less hierarchy but retaining a career structure for staff to support development and progression.</w:t>
            </w:r>
          </w:p>
          <w:p w14:paraId="06C12B1E" w14:textId="77777777" w:rsidR="00DE3F47" w:rsidRPr="00B66A64" w:rsidRDefault="00DE3F47" w:rsidP="00A83F4E">
            <w:pPr>
              <w:spacing w:after="200" w:line="276" w:lineRule="auto"/>
              <w:ind w:left="850" w:right="850"/>
              <w:rPr>
                <w:rFonts w:asciiTheme="minorHAnsi" w:hAnsiTheme="minorHAnsi" w:cstheme="minorHAnsi"/>
                <w:bCs/>
                <w:sz w:val="22"/>
                <w:szCs w:val="22"/>
              </w:rPr>
            </w:pPr>
          </w:p>
        </w:tc>
      </w:tr>
    </w:tbl>
    <w:p w14:paraId="7F43E99E" w14:textId="77777777" w:rsidR="00DE3F47" w:rsidRPr="00B66A64" w:rsidRDefault="00DE3F47" w:rsidP="003B5AC9">
      <w:pPr>
        <w:ind w:left="-360" w:firstLine="360"/>
        <w:jc w:val="both"/>
        <w:rPr>
          <w:rFonts w:asciiTheme="minorHAnsi" w:hAnsiTheme="minorHAnsi" w:cstheme="minorHAnsi"/>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3C33D7" w:rsidRPr="00B66A64" w14:paraId="50254823" w14:textId="77777777" w:rsidTr="00107672">
        <w:tc>
          <w:tcPr>
            <w:tcW w:w="10440" w:type="dxa"/>
            <w:tcBorders>
              <w:top w:val="single" w:sz="6" w:space="0" w:color="auto"/>
              <w:left w:val="single" w:sz="4" w:space="0" w:color="auto"/>
              <w:bottom w:val="single" w:sz="6" w:space="0" w:color="auto"/>
              <w:right w:val="single" w:sz="4" w:space="0" w:color="auto"/>
            </w:tcBorders>
          </w:tcPr>
          <w:p w14:paraId="6B665705" w14:textId="77777777" w:rsidR="003C33D7" w:rsidRPr="00B66A64" w:rsidRDefault="003C33D7" w:rsidP="00107672">
            <w:pPr>
              <w:pStyle w:val="Heading3"/>
              <w:spacing w:before="120" w:after="120"/>
              <w:rPr>
                <w:rFonts w:asciiTheme="minorHAnsi" w:hAnsiTheme="minorHAnsi" w:cstheme="minorHAnsi"/>
                <w:sz w:val="22"/>
                <w:szCs w:val="22"/>
              </w:rPr>
            </w:pPr>
            <w:r w:rsidRPr="00B66A64">
              <w:rPr>
                <w:rFonts w:asciiTheme="minorHAnsi" w:hAnsiTheme="minorHAnsi" w:cstheme="minorHAnsi"/>
                <w:sz w:val="22"/>
                <w:szCs w:val="22"/>
              </w:rPr>
              <w:t>Team Structures</w:t>
            </w:r>
          </w:p>
        </w:tc>
      </w:tr>
      <w:tr w:rsidR="003C33D7" w:rsidRPr="00B66A64" w14:paraId="6E8AEFFE" w14:textId="77777777" w:rsidTr="00107672">
        <w:tc>
          <w:tcPr>
            <w:tcW w:w="10440" w:type="dxa"/>
            <w:tcBorders>
              <w:top w:val="single" w:sz="6" w:space="0" w:color="auto"/>
              <w:left w:val="single" w:sz="4" w:space="0" w:color="auto"/>
              <w:bottom w:val="single" w:sz="6" w:space="0" w:color="auto"/>
              <w:right w:val="single" w:sz="4" w:space="0" w:color="auto"/>
            </w:tcBorders>
          </w:tcPr>
          <w:p w14:paraId="414D4127" w14:textId="77777777" w:rsidR="003C33D7" w:rsidRPr="00B66A64" w:rsidRDefault="003C33D7" w:rsidP="00107672">
            <w:pPr>
              <w:jc w:val="both"/>
              <w:rPr>
                <w:rFonts w:asciiTheme="minorHAnsi" w:hAnsiTheme="minorHAnsi" w:cstheme="minorHAnsi"/>
                <w:sz w:val="22"/>
                <w:szCs w:val="22"/>
              </w:rPr>
            </w:pPr>
          </w:p>
          <w:p w14:paraId="4BC95839" w14:textId="77777777" w:rsidR="003C33D7" w:rsidRPr="00B66A64" w:rsidRDefault="003C33D7" w:rsidP="00107672">
            <w:pPr>
              <w:ind w:left="720"/>
              <w:jc w:val="both"/>
              <w:rPr>
                <w:rFonts w:asciiTheme="minorHAnsi" w:hAnsiTheme="minorHAnsi" w:cstheme="minorHAnsi"/>
                <w:sz w:val="22"/>
                <w:szCs w:val="22"/>
              </w:rPr>
            </w:pPr>
            <w:r w:rsidRPr="00B66A64">
              <w:rPr>
                <w:rFonts w:asciiTheme="minorHAnsi" w:hAnsiTheme="minorHAnsi" w:cstheme="minorHAnsi"/>
                <w:noProof/>
                <w:sz w:val="22"/>
                <w:szCs w:val="22"/>
                <w:lang w:eastAsia="en-GB"/>
              </w:rPr>
              <w:drawing>
                <wp:inline distT="0" distB="0" distL="0" distR="0" wp14:anchorId="2415FBB8" wp14:editId="7A66849A">
                  <wp:extent cx="5731510" cy="32238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223895"/>
                          </a:xfrm>
                          <a:prstGeom prst="rect">
                            <a:avLst/>
                          </a:prstGeom>
                        </pic:spPr>
                      </pic:pic>
                    </a:graphicData>
                  </a:graphic>
                </wp:inline>
              </w:drawing>
            </w:r>
          </w:p>
          <w:p w14:paraId="064A617F" w14:textId="77777777" w:rsidR="003C33D7" w:rsidRPr="00B66A64" w:rsidRDefault="003C33D7" w:rsidP="00107672">
            <w:pPr>
              <w:jc w:val="both"/>
              <w:rPr>
                <w:rFonts w:asciiTheme="minorHAnsi" w:hAnsiTheme="minorHAnsi" w:cstheme="minorHAnsi"/>
                <w:sz w:val="22"/>
                <w:szCs w:val="22"/>
              </w:rPr>
            </w:pPr>
          </w:p>
        </w:tc>
      </w:tr>
    </w:tbl>
    <w:p w14:paraId="6325DF94" w14:textId="77777777" w:rsidR="003C33D7" w:rsidRPr="00B66A64" w:rsidRDefault="003C33D7" w:rsidP="003B5AC9">
      <w:pPr>
        <w:ind w:left="-360" w:firstLine="360"/>
        <w:jc w:val="both"/>
        <w:rPr>
          <w:rFonts w:asciiTheme="minorHAnsi" w:hAnsiTheme="minorHAnsi" w:cstheme="minorHAnsi"/>
          <w:sz w:val="22"/>
          <w:szCs w:val="22"/>
        </w:rPr>
      </w:pPr>
    </w:p>
    <w:p w14:paraId="3EFF17CB" w14:textId="77777777" w:rsidR="00DE3F47" w:rsidRPr="00B66A64" w:rsidRDefault="00DE3F47" w:rsidP="003B5AC9">
      <w:pPr>
        <w:ind w:left="-360" w:firstLine="360"/>
        <w:jc w:val="both"/>
        <w:rPr>
          <w:rFonts w:asciiTheme="minorHAnsi" w:hAnsiTheme="minorHAnsi" w:cstheme="minorHAnsi"/>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3B5AC9" w:rsidRPr="00B66A64" w14:paraId="57F61C54" w14:textId="77777777" w:rsidTr="00107672">
        <w:tc>
          <w:tcPr>
            <w:tcW w:w="10440" w:type="dxa"/>
          </w:tcPr>
          <w:p w14:paraId="5B409738" w14:textId="77777777" w:rsidR="003B5AC9" w:rsidRPr="00B66A64" w:rsidRDefault="00DE3F47" w:rsidP="00DE3F47">
            <w:pPr>
              <w:pStyle w:val="Heading3"/>
              <w:spacing w:before="120" w:after="120"/>
              <w:rPr>
                <w:rFonts w:asciiTheme="minorHAnsi" w:hAnsiTheme="minorHAnsi" w:cstheme="minorHAnsi"/>
                <w:sz w:val="22"/>
                <w:szCs w:val="22"/>
              </w:rPr>
            </w:pPr>
            <w:r w:rsidRPr="00B66A64">
              <w:rPr>
                <w:rFonts w:asciiTheme="minorHAnsi" w:hAnsiTheme="minorHAnsi" w:cstheme="minorHAnsi"/>
                <w:sz w:val="22"/>
                <w:szCs w:val="22"/>
              </w:rPr>
              <w:t>Primary job purpose</w:t>
            </w:r>
          </w:p>
        </w:tc>
      </w:tr>
      <w:tr w:rsidR="003B5AC9" w:rsidRPr="00B66A64" w14:paraId="30241C91" w14:textId="77777777" w:rsidTr="00107672">
        <w:trPr>
          <w:trHeight w:val="1409"/>
        </w:trPr>
        <w:tc>
          <w:tcPr>
            <w:tcW w:w="10440" w:type="dxa"/>
          </w:tcPr>
          <w:p w14:paraId="17A9AC51" w14:textId="77777777" w:rsidR="003B5AC9" w:rsidRPr="00B66A64" w:rsidRDefault="003C33D7" w:rsidP="003C33D7">
            <w:pPr>
              <w:spacing w:before="120"/>
              <w:jc w:val="both"/>
              <w:rPr>
                <w:rFonts w:asciiTheme="minorHAnsi" w:hAnsiTheme="minorHAnsi" w:cstheme="minorHAnsi"/>
                <w:bCs/>
                <w:sz w:val="22"/>
                <w:szCs w:val="22"/>
              </w:rPr>
            </w:pPr>
            <w:r w:rsidRPr="00B66A64">
              <w:rPr>
                <w:rFonts w:asciiTheme="minorHAnsi" w:hAnsiTheme="minorHAnsi" w:cstheme="minorHAnsi"/>
                <w:bCs/>
                <w:sz w:val="22"/>
                <w:szCs w:val="22"/>
              </w:rPr>
              <w:t>The</w:t>
            </w:r>
            <w:r w:rsidR="00A5350C" w:rsidRPr="00B66A64">
              <w:rPr>
                <w:rFonts w:asciiTheme="minorHAnsi" w:hAnsiTheme="minorHAnsi" w:cstheme="minorHAnsi"/>
                <w:bCs/>
                <w:sz w:val="22"/>
                <w:szCs w:val="22"/>
              </w:rPr>
              <w:t xml:space="preserve"> Director of </w:t>
            </w:r>
            <w:r w:rsidRPr="00B66A64">
              <w:rPr>
                <w:rFonts w:asciiTheme="minorHAnsi" w:hAnsiTheme="minorHAnsi" w:cstheme="minorHAnsi"/>
                <w:bCs/>
                <w:sz w:val="22"/>
                <w:szCs w:val="22"/>
              </w:rPr>
              <w:t xml:space="preserve">Finance is accountable for the Hospice’s strategic financial management and leadership as well as holding responsibility for driving efficiency, reducing costs and maximising funds available to invest in the organisations purpose. </w:t>
            </w:r>
          </w:p>
          <w:p w14:paraId="6344652F" w14:textId="77777777" w:rsidR="003C33D7" w:rsidRPr="00B66A64" w:rsidRDefault="003C33D7" w:rsidP="003C33D7">
            <w:pPr>
              <w:spacing w:before="120"/>
              <w:jc w:val="both"/>
              <w:rPr>
                <w:rFonts w:asciiTheme="minorHAnsi" w:hAnsiTheme="minorHAnsi" w:cstheme="minorHAnsi"/>
                <w:bCs/>
                <w:sz w:val="22"/>
                <w:szCs w:val="22"/>
              </w:rPr>
            </w:pPr>
            <w:r w:rsidRPr="00B66A64">
              <w:rPr>
                <w:rFonts w:asciiTheme="minorHAnsi" w:hAnsiTheme="minorHAnsi" w:cstheme="minorHAnsi"/>
                <w:bCs/>
                <w:sz w:val="22"/>
                <w:szCs w:val="22"/>
              </w:rPr>
              <w:t>The Director of Finance, as a proactive member of the Senior leadership Team, will contribute to the formulation, implementation, monitoring and evaluation of corporate strategy and business plans.</w:t>
            </w:r>
          </w:p>
          <w:p w14:paraId="51EA9A09" w14:textId="77777777" w:rsidR="003C33D7" w:rsidRPr="00B66A64" w:rsidRDefault="003C33D7" w:rsidP="003C33D7">
            <w:pPr>
              <w:spacing w:before="120"/>
              <w:jc w:val="both"/>
              <w:rPr>
                <w:rFonts w:asciiTheme="minorHAnsi" w:hAnsiTheme="minorHAnsi" w:cstheme="minorHAnsi"/>
                <w:bCs/>
                <w:sz w:val="22"/>
                <w:szCs w:val="22"/>
              </w:rPr>
            </w:pPr>
          </w:p>
        </w:tc>
      </w:tr>
    </w:tbl>
    <w:p w14:paraId="7468C396" w14:textId="77777777" w:rsidR="003B5AC9" w:rsidRPr="00B66A64" w:rsidRDefault="003B5AC9" w:rsidP="003B5AC9">
      <w:pPr>
        <w:jc w:val="both"/>
        <w:rPr>
          <w:rFonts w:asciiTheme="minorHAnsi" w:hAnsiTheme="minorHAnsi" w:cstheme="minorHAnsi"/>
          <w:sz w:val="22"/>
          <w:szCs w:val="22"/>
        </w:rPr>
      </w:pPr>
    </w:p>
    <w:p w14:paraId="72243452" w14:textId="77777777" w:rsidR="003B5AC9" w:rsidRPr="00B66A64" w:rsidRDefault="003B5AC9" w:rsidP="003B5AC9">
      <w:pPr>
        <w:jc w:val="both"/>
        <w:rPr>
          <w:rFonts w:asciiTheme="minorHAnsi" w:hAnsiTheme="minorHAnsi" w:cstheme="minorHAnsi"/>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6"/>
      </w:tblGrid>
      <w:tr w:rsidR="003B5AC9" w:rsidRPr="00B66A64" w14:paraId="56A7D670" w14:textId="77777777" w:rsidTr="00107672">
        <w:trPr>
          <w:trHeight w:val="161"/>
        </w:trPr>
        <w:tc>
          <w:tcPr>
            <w:tcW w:w="10440" w:type="dxa"/>
            <w:tcBorders>
              <w:bottom w:val="single" w:sz="4" w:space="0" w:color="auto"/>
            </w:tcBorders>
          </w:tcPr>
          <w:p w14:paraId="71F81E1B" w14:textId="77777777" w:rsidR="003B5AC9" w:rsidRPr="00B66A64" w:rsidRDefault="003B5AC9" w:rsidP="00107672">
            <w:pPr>
              <w:pStyle w:val="Heading3"/>
              <w:spacing w:before="120" w:after="120"/>
              <w:rPr>
                <w:rFonts w:asciiTheme="minorHAnsi" w:hAnsiTheme="minorHAnsi" w:cstheme="minorHAnsi"/>
                <w:sz w:val="22"/>
                <w:szCs w:val="22"/>
              </w:rPr>
            </w:pPr>
            <w:r w:rsidRPr="00B66A64">
              <w:rPr>
                <w:rFonts w:asciiTheme="minorHAnsi" w:hAnsiTheme="minorHAnsi" w:cstheme="minorHAnsi"/>
                <w:sz w:val="22"/>
                <w:szCs w:val="22"/>
              </w:rPr>
              <w:t>ORGANISATIONAL POSITION</w:t>
            </w:r>
          </w:p>
        </w:tc>
      </w:tr>
      <w:tr w:rsidR="003B5AC9" w:rsidRPr="00B66A64" w14:paraId="77CC905F" w14:textId="77777777" w:rsidTr="00DC25B9">
        <w:trPr>
          <w:trHeight w:val="5555"/>
        </w:trPr>
        <w:tc>
          <w:tcPr>
            <w:tcW w:w="10440" w:type="dxa"/>
            <w:tcBorders>
              <w:top w:val="single" w:sz="4" w:space="0" w:color="auto"/>
              <w:left w:val="single" w:sz="4" w:space="0" w:color="auto"/>
              <w:bottom w:val="single" w:sz="4" w:space="0" w:color="auto"/>
              <w:right w:val="single" w:sz="4" w:space="0" w:color="auto"/>
            </w:tcBorders>
          </w:tcPr>
          <w:p w14:paraId="7FDA5E6D" w14:textId="77777777" w:rsidR="003B5AC9" w:rsidRPr="00B66A64" w:rsidRDefault="003B5AC9" w:rsidP="00107672">
            <w:pPr>
              <w:jc w:val="both"/>
              <w:rPr>
                <w:rFonts w:asciiTheme="minorHAnsi" w:hAnsiTheme="minorHAnsi" w:cstheme="minorHAnsi"/>
                <w:sz w:val="22"/>
                <w:szCs w:val="22"/>
              </w:rPr>
            </w:pPr>
          </w:p>
          <w:p w14:paraId="77657055" w14:textId="77777777" w:rsidR="003B5AC9" w:rsidRPr="00B66A64" w:rsidRDefault="003B5AC9" w:rsidP="00107672">
            <w:pPr>
              <w:jc w:val="both"/>
              <w:rPr>
                <w:rFonts w:asciiTheme="minorHAnsi" w:hAnsiTheme="minorHAnsi" w:cstheme="minorHAnsi"/>
                <w:sz w:val="22"/>
                <w:szCs w:val="22"/>
              </w:rPr>
            </w:pPr>
            <w:r w:rsidRPr="00B66A64">
              <w:rPr>
                <w:rFonts w:asciiTheme="minorHAnsi" w:hAnsiTheme="minorHAnsi" w:cstheme="minorHAnsi"/>
                <w:noProof/>
                <w:sz w:val="22"/>
                <w:szCs w:val="22"/>
                <w:lang w:eastAsia="en-GB"/>
              </w:rPr>
              <w:drawing>
                <wp:inline distT="0" distB="0" distL="0" distR="0" wp14:anchorId="49FA0214" wp14:editId="172E961B">
                  <wp:extent cx="6591300" cy="3295650"/>
                  <wp:effectExtent l="0" t="0" r="0" b="571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9936D16" w14:textId="77777777" w:rsidR="003B5AC9" w:rsidRPr="00B66A64" w:rsidRDefault="003B5AC9" w:rsidP="00107672">
            <w:pPr>
              <w:jc w:val="both"/>
              <w:rPr>
                <w:rFonts w:asciiTheme="minorHAnsi" w:hAnsiTheme="minorHAnsi" w:cstheme="minorHAnsi"/>
                <w:sz w:val="22"/>
                <w:szCs w:val="22"/>
              </w:rPr>
            </w:pPr>
          </w:p>
        </w:tc>
      </w:tr>
    </w:tbl>
    <w:p w14:paraId="7DCB933B" w14:textId="77777777" w:rsidR="003B5AC9" w:rsidRPr="00B66A64" w:rsidRDefault="003B5AC9" w:rsidP="003B5AC9">
      <w:pPr>
        <w:jc w:val="both"/>
        <w:rPr>
          <w:rFonts w:asciiTheme="minorHAnsi" w:hAnsiTheme="minorHAnsi" w:cstheme="minorHAnsi"/>
          <w:sz w:val="22"/>
          <w:szCs w:val="22"/>
        </w:rPr>
      </w:pPr>
    </w:p>
    <w:p w14:paraId="05DC2F0E" w14:textId="77777777" w:rsidR="003B5AC9" w:rsidRPr="00B66A64" w:rsidRDefault="003B5AC9" w:rsidP="003B5AC9">
      <w:pPr>
        <w:rPr>
          <w:rFonts w:asciiTheme="minorHAnsi" w:hAnsiTheme="minorHAnsi" w:cstheme="minorHAnsi"/>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3B5AC9" w:rsidRPr="00B66A64" w14:paraId="5B69E877" w14:textId="77777777" w:rsidTr="00107672">
        <w:tc>
          <w:tcPr>
            <w:tcW w:w="10440" w:type="dxa"/>
            <w:tcBorders>
              <w:top w:val="single" w:sz="6" w:space="0" w:color="auto"/>
              <w:left w:val="single" w:sz="4" w:space="0" w:color="auto"/>
              <w:bottom w:val="single" w:sz="6" w:space="0" w:color="auto"/>
              <w:right w:val="single" w:sz="4" w:space="0" w:color="auto"/>
            </w:tcBorders>
          </w:tcPr>
          <w:p w14:paraId="6B05DFDC" w14:textId="77777777" w:rsidR="003B5AC9" w:rsidRPr="00B66A64" w:rsidRDefault="00DE3F47" w:rsidP="00107672">
            <w:pPr>
              <w:pStyle w:val="Heading3"/>
              <w:spacing w:before="120" w:after="120"/>
              <w:rPr>
                <w:rFonts w:asciiTheme="minorHAnsi" w:hAnsiTheme="minorHAnsi" w:cstheme="minorHAnsi"/>
                <w:b w:val="0"/>
                <w:bCs w:val="0"/>
                <w:sz w:val="22"/>
                <w:szCs w:val="22"/>
              </w:rPr>
            </w:pPr>
            <w:r w:rsidRPr="00B66A64">
              <w:rPr>
                <w:rFonts w:asciiTheme="minorHAnsi" w:hAnsiTheme="minorHAnsi" w:cstheme="minorHAnsi"/>
                <w:sz w:val="22"/>
                <w:szCs w:val="22"/>
              </w:rPr>
              <w:t>Key responsibilities</w:t>
            </w:r>
          </w:p>
        </w:tc>
      </w:tr>
      <w:tr w:rsidR="003B5AC9" w:rsidRPr="00B66A64" w14:paraId="594723EF" w14:textId="77777777" w:rsidTr="00107672">
        <w:trPr>
          <w:trHeight w:val="3585"/>
        </w:trPr>
        <w:tc>
          <w:tcPr>
            <w:tcW w:w="10440" w:type="dxa"/>
            <w:tcBorders>
              <w:top w:val="single" w:sz="6" w:space="0" w:color="auto"/>
              <w:left w:val="single" w:sz="4" w:space="0" w:color="auto"/>
              <w:bottom w:val="single" w:sz="6" w:space="0" w:color="auto"/>
              <w:right w:val="single" w:sz="4" w:space="0" w:color="auto"/>
            </w:tcBorders>
          </w:tcPr>
          <w:p w14:paraId="09080CA7" w14:textId="77777777" w:rsidR="003B5AC9" w:rsidRPr="00B66A64" w:rsidRDefault="003B5AC9" w:rsidP="00107672">
            <w:pPr>
              <w:rPr>
                <w:rFonts w:asciiTheme="minorHAnsi" w:hAnsiTheme="minorHAnsi" w:cstheme="minorHAnsi"/>
                <w:sz w:val="22"/>
                <w:szCs w:val="22"/>
              </w:rPr>
            </w:pPr>
          </w:p>
          <w:p w14:paraId="14DA19F8" w14:textId="77777777" w:rsidR="003B5AC9" w:rsidRPr="00B66A64" w:rsidRDefault="0044412C" w:rsidP="00107672">
            <w:pPr>
              <w:jc w:val="both"/>
              <w:rPr>
                <w:rFonts w:asciiTheme="minorHAnsi" w:hAnsiTheme="minorHAnsi" w:cstheme="minorHAnsi"/>
                <w:b/>
                <w:sz w:val="22"/>
                <w:szCs w:val="22"/>
              </w:rPr>
            </w:pPr>
            <w:r w:rsidRPr="00B66A64">
              <w:rPr>
                <w:rFonts w:asciiTheme="minorHAnsi" w:hAnsiTheme="minorHAnsi" w:cstheme="minorHAnsi"/>
                <w:b/>
                <w:sz w:val="22"/>
                <w:szCs w:val="22"/>
              </w:rPr>
              <w:t>Strategy and leadership</w:t>
            </w:r>
          </w:p>
          <w:p w14:paraId="0E22F485" w14:textId="77777777" w:rsidR="00EA6DCA" w:rsidRPr="00B66A64" w:rsidRDefault="00EA6DCA" w:rsidP="00EA6DCA">
            <w:pPr>
              <w:numPr>
                <w:ilvl w:val="0"/>
                <w:numId w:val="4"/>
              </w:numPr>
              <w:jc w:val="both"/>
              <w:rPr>
                <w:rFonts w:asciiTheme="minorHAnsi" w:hAnsiTheme="minorHAnsi" w:cstheme="minorHAnsi"/>
                <w:sz w:val="22"/>
                <w:szCs w:val="22"/>
              </w:rPr>
            </w:pPr>
            <w:r w:rsidRPr="00B66A64">
              <w:rPr>
                <w:rFonts w:asciiTheme="minorHAnsi" w:hAnsiTheme="minorHAnsi" w:cstheme="minorHAnsi"/>
                <w:sz w:val="22"/>
                <w:szCs w:val="22"/>
              </w:rPr>
              <w:t>As a member of the senior leadership team, promote at all levels within the department and organisation, the Hospice’s vision, values and strategic objectives</w:t>
            </w:r>
          </w:p>
          <w:p w14:paraId="6E0B5959" w14:textId="77777777" w:rsidR="0044412C" w:rsidRPr="00B66A64" w:rsidRDefault="00EA6DCA" w:rsidP="0009207B">
            <w:pPr>
              <w:numPr>
                <w:ilvl w:val="0"/>
                <w:numId w:val="4"/>
              </w:numPr>
              <w:jc w:val="both"/>
              <w:rPr>
                <w:rFonts w:asciiTheme="minorHAnsi" w:hAnsiTheme="minorHAnsi" w:cstheme="minorHAnsi"/>
                <w:sz w:val="22"/>
                <w:szCs w:val="22"/>
              </w:rPr>
            </w:pPr>
            <w:r w:rsidRPr="00B66A64">
              <w:rPr>
                <w:rFonts w:asciiTheme="minorHAnsi" w:hAnsiTheme="minorHAnsi" w:cstheme="minorHAnsi"/>
                <w:sz w:val="22"/>
                <w:szCs w:val="22"/>
              </w:rPr>
              <w:t>L</w:t>
            </w:r>
            <w:r w:rsidR="0044412C" w:rsidRPr="00B66A64">
              <w:rPr>
                <w:rFonts w:asciiTheme="minorHAnsi" w:hAnsiTheme="minorHAnsi" w:cstheme="minorHAnsi"/>
                <w:sz w:val="22"/>
                <w:szCs w:val="22"/>
              </w:rPr>
              <w:t>ead and ensure the implementation of the financial strategy for the Hospice, contributing to key decisions, policy development and strategy.</w:t>
            </w:r>
          </w:p>
          <w:p w14:paraId="446F8CAA" w14:textId="77777777" w:rsidR="0044412C" w:rsidRPr="00B66A64" w:rsidRDefault="0044412C" w:rsidP="0009207B">
            <w:pPr>
              <w:numPr>
                <w:ilvl w:val="0"/>
                <w:numId w:val="4"/>
              </w:numPr>
              <w:jc w:val="both"/>
              <w:rPr>
                <w:rFonts w:asciiTheme="minorHAnsi" w:hAnsiTheme="minorHAnsi" w:cstheme="minorHAnsi"/>
                <w:sz w:val="22"/>
                <w:szCs w:val="22"/>
              </w:rPr>
            </w:pPr>
            <w:r w:rsidRPr="00B66A64">
              <w:rPr>
                <w:rFonts w:asciiTheme="minorHAnsi" w:hAnsiTheme="minorHAnsi" w:cstheme="minorHAnsi"/>
                <w:sz w:val="22"/>
                <w:szCs w:val="22"/>
              </w:rPr>
              <w:t xml:space="preserve">Lead and develop the finance team to support the business of the Hospice in a proactive, timely and customer-focused fashion, responding </w:t>
            </w:r>
            <w:r w:rsidR="00EA6DCA" w:rsidRPr="00B66A64">
              <w:rPr>
                <w:rFonts w:asciiTheme="minorHAnsi" w:hAnsiTheme="minorHAnsi" w:cstheme="minorHAnsi"/>
                <w:sz w:val="22"/>
                <w:szCs w:val="22"/>
              </w:rPr>
              <w:t>flexibly to changing priorities, in line with organisational and contractual requirements,</w:t>
            </w:r>
          </w:p>
          <w:p w14:paraId="06742DCD" w14:textId="77777777" w:rsidR="0009207B" w:rsidRPr="00B66A64" w:rsidRDefault="0009207B" w:rsidP="0009207B">
            <w:pPr>
              <w:numPr>
                <w:ilvl w:val="0"/>
                <w:numId w:val="4"/>
              </w:numPr>
              <w:jc w:val="both"/>
              <w:rPr>
                <w:rFonts w:asciiTheme="minorHAnsi" w:hAnsiTheme="minorHAnsi" w:cstheme="minorHAnsi"/>
                <w:sz w:val="22"/>
                <w:szCs w:val="22"/>
              </w:rPr>
            </w:pPr>
            <w:r w:rsidRPr="00B66A64">
              <w:rPr>
                <w:rFonts w:asciiTheme="minorHAnsi" w:hAnsiTheme="minorHAnsi" w:cstheme="minorHAnsi"/>
                <w:sz w:val="22"/>
                <w:szCs w:val="22"/>
              </w:rPr>
              <w:t>Fully participate in the development of Service Level Agreements between the Hospice and our partners including with Integrated Joint Boards, NHS Lothian Pharmacy service.</w:t>
            </w:r>
          </w:p>
          <w:p w14:paraId="320DD55C" w14:textId="77777777" w:rsidR="00EA6DCA" w:rsidRPr="00B66A64" w:rsidRDefault="00EA6DCA" w:rsidP="0009207B">
            <w:pPr>
              <w:numPr>
                <w:ilvl w:val="0"/>
                <w:numId w:val="4"/>
              </w:numPr>
              <w:jc w:val="both"/>
              <w:rPr>
                <w:rFonts w:asciiTheme="minorHAnsi" w:hAnsiTheme="minorHAnsi" w:cstheme="minorHAnsi"/>
                <w:sz w:val="22"/>
                <w:szCs w:val="22"/>
              </w:rPr>
            </w:pPr>
            <w:r w:rsidRPr="00B66A64">
              <w:rPr>
                <w:rFonts w:asciiTheme="minorHAnsi" w:hAnsiTheme="minorHAnsi" w:cstheme="minorHAnsi"/>
                <w:sz w:val="22"/>
                <w:szCs w:val="22"/>
              </w:rPr>
              <w:t>Provide leadership in the budget setting process, providing necessary information to Directors, initiating discussions on budget allocations and presenting financial plans and budgets to the Board</w:t>
            </w:r>
          </w:p>
          <w:p w14:paraId="57BEF3A0" w14:textId="77777777" w:rsidR="0044412C" w:rsidRPr="00B66A64" w:rsidRDefault="0044412C" w:rsidP="00107672">
            <w:pPr>
              <w:jc w:val="both"/>
              <w:rPr>
                <w:rFonts w:asciiTheme="minorHAnsi" w:hAnsiTheme="minorHAnsi" w:cstheme="minorHAnsi"/>
                <w:b/>
                <w:sz w:val="22"/>
                <w:szCs w:val="22"/>
              </w:rPr>
            </w:pPr>
          </w:p>
          <w:p w14:paraId="53952CB9" w14:textId="77777777" w:rsidR="0044412C" w:rsidRPr="00B66A64" w:rsidRDefault="0044412C" w:rsidP="00EA6DCA">
            <w:pPr>
              <w:jc w:val="both"/>
              <w:rPr>
                <w:rFonts w:asciiTheme="minorHAnsi" w:hAnsiTheme="minorHAnsi" w:cstheme="minorHAnsi"/>
                <w:b/>
                <w:sz w:val="22"/>
                <w:szCs w:val="22"/>
              </w:rPr>
            </w:pPr>
            <w:r w:rsidRPr="00B66A64">
              <w:rPr>
                <w:rFonts w:asciiTheme="minorHAnsi" w:hAnsiTheme="minorHAnsi" w:cstheme="minorHAnsi"/>
                <w:b/>
                <w:sz w:val="22"/>
                <w:szCs w:val="22"/>
              </w:rPr>
              <w:t>Accounting and financial controls</w:t>
            </w:r>
          </w:p>
          <w:p w14:paraId="1CE188C1" w14:textId="77777777" w:rsidR="0044412C" w:rsidRPr="00B66A64" w:rsidRDefault="00EA6DCA" w:rsidP="0009207B">
            <w:pPr>
              <w:numPr>
                <w:ilvl w:val="0"/>
                <w:numId w:val="4"/>
              </w:numPr>
              <w:jc w:val="both"/>
              <w:rPr>
                <w:rFonts w:asciiTheme="minorHAnsi" w:hAnsiTheme="minorHAnsi" w:cstheme="minorHAnsi"/>
                <w:sz w:val="22"/>
                <w:szCs w:val="22"/>
              </w:rPr>
            </w:pPr>
            <w:r w:rsidRPr="00B66A64">
              <w:rPr>
                <w:rFonts w:asciiTheme="minorHAnsi" w:hAnsiTheme="minorHAnsi" w:cstheme="minorHAnsi"/>
                <w:sz w:val="22"/>
                <w:szCs w:val="22"/>
              </w:rPr>
              <w:t>Ensure</w:t>
            </w:r>
            <w:r w:rsidR="0044412C" w:rsidRPr="00B66A64">
              <w:rPr>
                <w:rFonts w:asciiTheme="minorHAnsi" w:hAnsiTheme="minorHAnsi" w:cstheme="minorHAnsi"/>
                <w:sz w:val="22"/>
                <w:szCs w:val="22"/>
              </w:rPr>
              <w:t xml:space="preserve"> the monitoring and management of appropriate financial systems and internal financial controls including audit and ensure compliance with GAAP/Charities SORP (OSCR) and applicable regulatory legislation for financial and tax reporting.</w:t>
            </w:r>
          </w:p>
          <w:p w14:paraId="13481BE6" w14:textId="77777777" w:rsidR="0044412C" w:rsidRPr="00B66A64" w:rsidRDefault="0044412C" w:rsidP="0009207B">
            <w:pPr>
              <w:numPr>
                <w:ilvl w:val="0"/>
                <w:numId w:val="4"/>
              </w:numPr>
              <w:rPr>
                <w:rFonts w:asciiTheme="minorHAnsi" w:hAnsiTheme="minorHAnsi" w:cstheme="minorHAnsi"/>
                <w:sz w:val="22"/>
                <w:szCs w:val="22"/>
              </w:rPr>
            </w:pPr>
            <w:r w:rsidRPr="00B66A64">
              <w:rPr>
                <w:rFonts w:asciiTheme="minorHAnsi" w:hAnsiTheme="minorHAnsi" w:cstheme="minorHAnsi"/>
                <w:sz w:val="22"/>
                <w:szCs w:val="22"/>
              </w:rPr>
              <w:t>Ensure all organisation-wide insurance policies remain fit for purpose and are appropriately monitored.</w:t>
            </w:r>
          </w:p>
          <w:p w14:paraId="5062FA7B" w14:textId="77777777" w:rsidR="0009207B" w:rsidRPr="00B66A64" w:rsidRDefault="0009207B" w:rsidP="0009207B">
            <w:pPr>
              <w:numPr>
                <w:ilvl w:val="0"/>
                <w:numId w:val="4"/>
              </w:numPr>
              <w:jc w:val="both"/>
              <w:rPr>
                <w:rFonts w:asciiTheme="minorHAnsi" w:hAnsiTheme="minorHAnsi" w:cstheme="minorHAnsi"/>
                <w:sz w:val="22"/>
                <w:szCs w:val="22"/>
              </w:rPr>
            </w:pPr>
            <w:r w:rsidRPr="00B66A64">
              <w:rPr>
                <w:rFonts w:asciiTheme="minorHAnsi" w:hAnsiTheme="minorHAnsi" w:cstheme="minorHAnsi"/>
                <w:sz w:val="22"/>
                <w:szCs w:val="22"/>
              </w:rPr>
              <w:t xml:space="preserve">Responsible for the management and oversight of key finance and accounting systems including Sage 200, </w:t>
            </w:r>
            <w:proofErr w:type="spellStart"/>
            <w:r w:rsidRPr="00B66A64">
              <w:rPr>
                <w:rFonts w:asciiTheme="minorHAnsi" w:hAnsiTheme="minorHAnsi" w:cstheme="minorHAnsi"/>
                <w:sz w:val="22"/>
                <w:szCs w:val="22"/>
              </w:rPr>
              <w:t>Cybertill</w:t>
            </w:r>
            <w:proofErr w:type="spellEnd"/>
            <w:r w:rsidRPr="00B66A64">
              <w:rPr>
                <w:rFonts w:asciiTheme="minorHAnsi" w:hAnsiTheme="minorHAnsi" w:cstheme="minorHAnsi"/>
                <w:sz w:val="22"/>
                <w:szCs w:val="22"/>
              </w:rPr>
              <w:t xml:space="preserve">, </w:t>
            </w:r>
            <w:proofErr w:type="spellStart"/>
            <w:r w:rsidRPr="00B66A64">
              <w:rPr>
                <w:rFonts w:asciiTheme="minorHAnsi" w:hAnsiTheme="minorHAnsi" w:cstheme="minorHAnsi"/>
                <w:sz w:val="22"/>
                <w:szCs w:val="22"/>
              </w:rPr>
              <w:t>LivePay</w:t>
            </w:r>
            <w:proofErr w:type="spellEnd"/>
            <w:r w:rsidRPr="00B66A64">
              <w:rPr>
                <w:rFonts w:asciiTheme="minorHAnsi" w:hAnsiTheme="minorHAnsi" w:cstheme="minorHAnsi"/>
                <w:sz w:val="22"/>
                <w:szCs w:val="22"/>
              </w:rPr>
              <w:t xml:space="preserve"> Payroll and expenses database.</w:t>
            </w:r>
          </w:p>
          <w:p w14:paraId="003015CE" w14:textId="77777777" w:rsidR="0044412C" w:rsidRPr="00B66A64" w:rsidRDefault="0044412C" w:rsidP="00107672">
            <w:pPr>
              <w:jc w:val="both"/>
              <w:rPr>
                <w:rFonts w:asciiTheme="minorHAnsi" w:hAnsiTheme="minorHAnsi" w:cstheme="minorHAnsi"/>
                <w:b/>
                <w:sz w:val="22"/>
                <w:szCs w:val="22"/>
              </w:rPr>
            </w:pPr>
          </w:p>
          <w:p w14:paraId="4FC14080" w14:textId="77777777" w:rsidR="00DC25B9" w:rsidRPr="00B66A64" w:rsidRDefault="00DC25B9" w:rsidP="00107672">
            <w:pPr>
              <w:jc w:val="both"/>
              <w:rPr>
                <w:rFonts w:asciiTheme="minorHAnsi" w:hAnsiTheme="minorHAnsi" w:cstheme="minorHAnsi"/>
                <w:b/>
                <w:sz w:val="22"/>
                <w:szCs w:val="22"/>
              </w:rPr>
            </w:pPr>
          </w:p>
          <w:p w14:paraId="43D43EF9" w14:textId="77777777" w:rsidR="0044412C" w:rsidRPr="00B66A64" w:rsidRDefault="0044412C" w:rsidP="00EA6DCA">
            <w:pPr>
              <w:jc w:val="both"/>
              <w:rPr>
                <w:rFonts w:asciiTheme="minorHAnsi" w:hAnsiTheme="minorHAnsi" w:cstheme="minorHAnsi"/>
                <w:b/>
                <w:sz w:val="22"/>
                <w:szCs w:val="22"/>
              </w:rPr>
            </w:pPr>
            <w:r w:rsidRPr="00B66A64">
              <w:rPr>
                <w:rFonts w:asciiTheme="minorHAnsi" w:hAnsiTheme="minorHAnsi" w:cstheme="minorHAnsi"/>
                <w:b/>
                <w:sz w:val="22"/>
                <w:szCs w:val="22"/>
              </w:rPr>
              <w:t>Treasury management and investment</w:t>
            </w:r>
          </w:p>
          <w:p w14:paraId="4080C1D4" w14:textId="77777777" w:rsidR="00DC25B9" w:rsidRPr="00B66A64" w:rsidRDefault="00DC25B9" w:rsidP="0009207B">
            <w:pPr>
              <w:numPr>
                <w:ilvl w:val="0"/>
                <w:numId w:val="4"/>
              </w:numPr>
              <w:jc w:val="both"/>
              <w:rPr>
                <w:rFonts w:asciiTheme="minorHAnsi" w:hAnsiTheme="minorHAnsi" w:cstheme="minorHAnsi"/>
                <w:sz w:val="22"/>
                <w:szCs w:val="22"/>
              </w:rPr>
            </w:pPr>
            <w:r w:rsidRPr="00B66A64">
              <w:rPr>
                <w:rFonts w:asciiTheme="minorHAnsi" w:hAnsiTheme="minorHAnsi" w:cstheme="minorHAnsi"/>
                <w:sz w:val="22"/>
                <w:szCs w:val="22"/>
              </w:rPr>
              <w:t>Ensure effective management of the Hospice’s finances and reserves within funds available, taking account of actual circumstances as well as the annual budget.</w:t>
            </w:r>
          </w:p>
          <w:p w14:paraId="2698C705" w14:textId="77777777" w:rsidR="0044412C" w:rsidRPr="00B66A64" w:rsidRDefault="0044412C" w:rsidP="0009207B">
            <w:pPr>
              <w:numPr>
                <w:ilvl w:val="0"/>
                <w:numId w:val="4"/>
              </w:numPr>
              <w:jc w:val="both"/>
              <w:rPr>
                <w:rFonts w:asciiTheme="minorHAnsi" w:hAnsiTheme="minorHAnsi" w:cstheme="minorHAnsi"/>
                <w:sz w:val="22"/>
                <w:szCs w:val="22"/>
              </w:rPr>
            </w:pPr>
            <w:r w:rsidRPr="00B66A64">
              <w:rPr>
                <w:rFonts w:asciiTheme="minorHAnsi" w:hAnsiTheme="minorHAnsi" w:cstheme="minorHAnsi"/>
                <w:sz w:val="22"/>
                <w:szCs w:val="22"/>
              </w:rPr>
              <w:t>Ensure cash flow and funds are well managed including building good relationships with our bankers and external auditors, ensuring at all times, the availability of information to them.</w:t>
            </w:r>
          </w:p>
          <w:p w14:paraId="4E17DEF6" w14:textId="77777777" w:rsidR="0044412C" w:rsidRPr="00B66A64" w:rsidRDefault="0044412C" w:rsidP="0009207B">
            <w:pPr>
              <w:numPr>
                <w:ilvl w:val="0"/>
                <w:numId w:val="4"/>
              </w:numPr>
              <w:jc w:val="both"/>
              <w:rPr>
                <w:rFonts w:asciiTheme="minorHAnsi" w:hAnsiTheme="minorHAnsi" w:cstheme="minorHAnsi"/>
                <w:sz w:val="22"/>
                <w:szCs w:val="22"/>
              </w:rPr>
            </w:pPr>
            <w:r w:rsidRPr="00B66A64">
              <w:rPr>
                <w:rFonts w:asciiTheme="minorHAnsi" w:hAnsiTheme="minorHAnsi" w:cstheme="minorHAnsi"/>
                <w:sz w:val="22"/>
                <w:szCs w:val="22"/>
              </w:rPr>
              <w:t>Manage the planning and forecasting of the Hospice’s cash flow, to ensure liquidity at all times</w:t>
            </w:r>
          </w:p>
          <w:p w14:paraId="04D15C89" w14:textId="77777777" w:rsidR="0044412C" w:rsidRPr="00B66A64" w:rsidRDefault="00EA6DCA" w:rsidP="0009207B">
            <w:pPr>
              <w:numPr>
                <w:ilvl w:val="0"/>
                <w:numId w:val="4"/>
              </w:numPr>
              <w:jc w:val="both"/>
              <w:rPr>
                <w:rFonts w:asciiTheme="minorHAnsi" w:hAnsiTheme="minorHAnsi" w:cstheme="minorHAnsi"/>
                <w:sz w:val="22"/>
                <w:szCs w:val="22"/>
              </w:rPr>
            </w:pPr>
            <w:r w:rsidRPr="00B66A64">
              <w:rPr>
                <w:rFonts w:asciiTheme="minorHAnsi" w:hAnsiTheme="minorHAnsi" w:cstheme="minorHAnsi"/>
                <w:sz w:val="22"/>
                <w:szCs w:val="22"/>
              </w:rPr>
              <w:t>Account</w:t>
            </w:r>
            <w:r w:rsidR="0044412C" w:rsidRPr="00B66A64">
              <w:rPr>
                <w:rFonts w:asciiTheme="minorHAnsi" w:hAnsiTheme="minorHAnsi" w:cstheme="minorHAnsi"/>
                <w:sz w:val="22"/>
                <w:szCs w:val="22"/>
              </w:rPr>
              <w:t xml:space="preserve"> for investment income purchases, sales and revaluation of investments &amp; regular liaison with investment managers. </w:t>
            </w:r>
          </w:p>
          <w:p w14:paraId="6ED7AD16" w14:textId="77777777" w:rsidR="00DC25B9" w:rsidRPr="00B66A64" w:rsidRDefault="00DC25B9" w:rsidP="0009207B">
            <w:pPr>
              <w:numPr>
                <w:ilvl w:val="0"/>
                <w:numId w:val="4"/>
              </w:numPr>
              <w:jc w:val="both"/>
              <w:rPr>
                <w:rFonts w:asciiTheme="minorHAnsi" w:hAnsiTheme="minorHAnsi" w:cstheme="minorHAnsi"/>
                <w:sz w:val="22"/>
                <w:szCs w:val="22"/>
              </w:rPr>
            </w:pPr>
            <w:r w:rsidRPr="00B66A64">
              <w:rPr>
                <w:rFonts w:asciiTheme="minorHAnsi" w:hAnsiTheme="minorHAnsi" w:cstheme="minorHAnsi"/>
                <w:sz w:val="22"/>
                <w:szCs w:val="22"/>
              </w:rPr>
              <w:t>Ensure that appropriate financial analyses and reports are provided at various levels, both internally and externally. These include monthly management accounts, budget and financial reports as well as the annual report to the Board of Governors and AGM</w:t>
            </w:r>
          </w:p>
          <w:p w14:paraId="63182378" w14:textId="77777777" w:rsidR="0044412C" w:rsidRPr="00B66A64" w:rsidRDefault="0044412C" w:rsidP="00107672">
            <w:pPr>
              <w:jc w:val="both"/>
              <w:rPr>
                <w:rFonts w:asciiTheme="minorHAnsi" w:hAnsiTheme="minorHAnsi" w:cstheme="minorHAnsi"/>
                <w:b/>
                <w:sz w:val="22"/>
                <w:szCs w:val="22"/>
              </w:rPr>
            </w:pPr>
          </w:p>
          <w:p w14:paraId="3015A3D0" w14:textId="77777777" w:rsidR="0044412C" w:rsidRPr="00B66A64" w:rsidRDefault="0044412C" w:rsidP="00EA6DCA">
            <w:pPr>
              <w:jc w:val="both"/>
              <w:rPr>
                <w:rFonts w:asciiTheme="minorHAnsi" w:hAnsiTheme="minorHAnsi" w:cstheme="minorHAnsi"/>
                <w:b/>
                <w:sz w:val="22"/>
                <w:szCs w:val="22"/>
              </w:rPr>
            </w:pPr>
            <w:r w:rsidRPr="00B66A64">
              <w:rPr>
                <w:rFonts w:asciiTheme="minorHAnsi" w:hAnsiTheme="minorHAnsi" w:cstheme="minorHAnsi"/>
                <w:b/>
                <w:sz w:val="22"/>
                <w:szCs w:val="22"/>
              </w:rPr>
              <w:t>Payroll and pensions</w:t>
            </w:r>
          </w:p>
          <w:p w14:paraId="493A27A5" w14:textId="77777777" w:rsidR="0044412C" w:rsidRPr="00B66A64" w:rsidRDefault="0044412C" w:rsidP="0009207B">
            <w:pPr>
              <w:numPr>
                <w:ilvl w:val="0"/>
                <w:numId w:val="4"/>
              </w:numPr>
              <w:jc w:val="both"/>
              <w:rPr>
                <w:rFonts w:asciiTheme="minorHAnsi" w:hAnsiTheme="minorHAnsi" w:cstheme="minorHAnsi"/>
                <w:sz w:val="22"/>
                <w:szCs w:val="22"/>
              </w:rPr>
            </w:pPr>
            <w:r w:rsidRPr="00B66A64">
              <w:rPr>
                <w:rFonts w:asciiTheme="minorHAnsi" w:hAnsiTheme="minorHAnsi" w:cstheme="minorHAnsi"/>
                <w:sz w:val="22"/>
                <w:szCs w:val="22"/>
              </w:rPr>
              <w:t>Ensure the provision of a highly effective and accurate payroll service, ensuring compliance with all HMRC and GDPR data management requirements, together with the management of all of pension plans and life assurance and salary sacrifice schemes currently operating within the Hospice.</w:t>
            </w:r>
          </w:p>
          <w:p w14:paraId="570FD0E9" w14:textId="77777777" w:rsidR="0044412C" w:rsidRPr="00B66A64" w:rsidRDefault="0044412C" w:rsidP="00107672">
            <w:pPr>
              <w:jc w:val="both"/>
              <w:rPr>
                <w:rFonts w:asciiTheme="minorHAnsi" w:hAnsiTheme="minorHAnsi" w:cstheme="minorHAnsi"/>
                <w:b/>
                <w:sz w:val="22"/>
                <w:szCs w:val="22"/>
              </w:rPr>
            </w:pPr>
          </w:p>
          <w:p w14:paraId="14CE7109" w14:textId="77777777" w:rsidR="003B5AC9" w:rsidRPr="00B66A64" w:rsidRDefault="0044412C" w:rsidP="00EA6DCA">
            <w:pPr>
              <w:jc w:val="both"/>
              <w:rPr>
                <w:rFonts w:asciiTheme="minorHAnsi" w:hAnsiTheme="minorHAnsi" w:cstheme="minorHAnsi"/>
                <w:b/>
                <w:sz w:val="22"/>
                <w:szCs w:val="22"/>
              </w:rPr>
            </w:pPr>
            <w:r w:rsidRPr="00B66A64">
              <w:rPr>
                <w:rFonts w:asciiTheme="minorHAnsi" w:hAnsiTheme="minorHAnsi" w:cstheme="minorHAnsi"/>
                <w:b/>
                <w:sz w:val="22"/>
                <w:szCs w:val="22"/>
              </w:rPr>
              <w:t>Governance</w:t>
            </w:r>
          </w:p>
          <w:p w14:paraId="4ED31972" w14:textId="77777777" w:rsidR="00DC25B9" w:rsidRPr="00B66A64" w:rsidRDefault="00DC25B9" w:rsidP="0009207B">
            <w:pPr>
              <w:numPr>
                <w:ilvl w:val="0"/>
                <w:numId w:val="4"/>
              </w:numPr>
              <w:jc w:val="both"/>
              <w:rPr>
                <w:rFonts w:asciiTheme="minorHAnsi" w:hAnsiTheme="minorHAnsi" w:cstheme="minorHAnsi"/>
                <w:sz w:val="22"/>
                <w:szCs w:val="22"/>
              </w:rPr>
            </w:pPr>
            <w:r w:rsidRPr="00B66A64">
              <w:rPr>
                <w:rFonts w:asciiTheme="minorHAnsi" w:hAnsiTheme="minorHAnsi" w:cstheme="minorHAnsi"/>
                <w:sz w:val="22"/>
                <w:szCs w:val="22"/>
              </w:rPr>
              <w:t>Ensure good governance of the Hospice by supporting the effective functioning of the Audit and risk, investment, remuneration and nominations and pension’s governance committees.</w:t>
            </w:r>
          </w:p>
          <w:p w14:paraId="13840694" w14:textId="77777777" w:rsidR="0044412C" w:rsidRPr="00B66A64" w:rsidRDefault="00EA6DCA" w:rsidP="0009207B">
            <w:pPr>
              <w:numPr>
                <w:ilvl w:val="0"/>
                <w:numId w:val="4"/>
              </w:numPr>
              <w:jc w:val="both"/>
              <w:rPr>
                <w:rFonts w:asciiTheme="minorHAnsi" w:hAnsiTheme="minorHAnsi" w:cstheme="minorHAnsi"/>
                <w:sz w:val="22"/>
                <w:szCs w:val="22"/>
              </w:rPr>
            </w:pPr>
            <w:r w:rsidRPr="00B66A64">
              <w:rPr>
                <w:rFonts w:asciiTheme="minorHAnsi" w:hAnsiTheme="minorHAnsi" w:cstheme="minorHAnsi"/>
                <w:sz w:val="22"/>
                <w:szCs w:val="22"/>
              </w:rPr>
              <w:t>Ensure the p</w:t>
            </w:r>
            <w:r w:rsidR="0044412C" w:rsidRPr="00B66A64">
              <w:rPr>
                <w:rFonts w:asciiTheme="minorHAnsi" w:hAnsiTheme="minorHAnsi" w:cstheme="minorHAnsi"/>
                <w:sz w:val="22"/>
                <w:szCs w:val="22"/>
              </w:rPr>
              <w:t>rovision of up to date advice on charity and company law, HMRC / OSCR Guidance and other regulations affecting the charity sector.</w:t>
            </w:r>
          </w:p>
          <w:p w14:paraId="4AFD1F47" w14:textId="77777777" w:rsidR="003B5AC9" w:rsidRPr="00B66A64" w:rsidRDefault="003B5AC9" w:rsidP="0009207B">
            <w:pPr>
              <w:numPr>
                <w:ilvl w:val="0"/>
                <w:numId w:val="4"/>
              </w:numPr>
              <w:jc w:val="both"/>
              <w:rPr>
                <w:rFonts w:asciiTheme="minorHAnsi" w:hAnsiTheme="minorHAnsi" w:cstheme="minorHAnsi"/>
                <w:sz w:val="22"/>
                <w:szCs w:val="22"/>
              </w:rPr>
            </w:pPr>
            <w:r w:rsidRPr="00B66A64">
              <w:rPr>
                <w:rFonts w:asciiTheme="minorHAnsi" w:hAnsiTheme="minorHAnsi" w:cstheme="minorHAnsi"/>
                <w:sz w:val="22"/>
                <w:szCs w:val="22"/>
              </w:rPr>
              <w:t>Provide reporting, analysis and assurance to the Board and sub-committees on all aspects of the Hospice’s financial strategy and financial risk management.</w:t>
            </w:r>
          </w:p>
          <w:p w14:paraId="6BA5B384" w14:textId="77777777" w:rsidR="0044412C" w:rsidRPr="00B66A64" w:rsidRDefault="0044412C" w:rsidP="0009207B">
            <w:pPr>
              <w:numPr>
                <w:ilvl w:val="0"/>
                <w:numId w:val="4"/>
              </w:numPr>
              <w:jc w:val="both"/>
              <w:rPr>
                <w:rFonts w:asciiTheme="minorHAnsi" w:hAnsiTheme="minorHAnsi" w:cstheme="minorHAnsi"/>
                <w:sz w:val="22"/>
                <w:szCs w:val="22"/>
              </w:rPr>
            </w:pPr>
            <w:r w:rsidRPr="00B66A64">
              <w:rPr>
                <w:rFonts w:asciiTheme="minorHAnsi" w:hAnsiTheme="minorHAnsi" w:cstheme="minorHAnsi"/>
                <w:sz w:val="22"/>
                <w:szCs w:val="22"/>
              </w:rPr>
              <w:t xml:space="preserve">Lead the external audit </w:t>
            </w:r>
            <w:r w:rsidR="00EA6DCA" w:rsidRPr="00B66A64">
              <w:rPr>
                <w:rFonts w:asciiTheme="minorHAnsi" w:hAnsiTheme="minorHAnsi" w:cstheme="minorHAnsi"/>
                <w:sz w:val="22"/>
                <w:szCs w:val="22"/>
              </w:rPr>
              <w:t xml:space="preserve">process </w:t>
            </w:r>
            <w:r w:rsidRPr="00B66A64">
              <w:rPr>
                <w:rFonts w:asciiTheme="minorHAnsi" w:hAnsiTheme="minorHAnsi" w:cstheme="minorHAnsi"/>
                <w:sz w:val="22"/>
                <w:szCs w:val="22"/>
              </w:rPr>
              <w:t>and ensure smooth year end proce</w:t>
            </w:r>
            <w:r w:rsidR="00EA6DCA" w:rsidRPr="00B66A64">
              <w:rPr>
                <w:rFonts w:asciiTheme="minorHAnsi" w:hAnsiTheme="minorHAnsi" w:cstheme="minorHAnsi"/>
                <w:sz w:val="22"/>
                <w:szCs w:val="22"/>
              </w:rPr>
              <w:t>dures</w:t>
            </w:r>
            <w:r w:rsidRPr="00B66A64">
              <w:rPr>
                <w:rFonts w:asciiTheme="minorHAnsi" w:hAnsiTheme="minorHAnsi" w:cstheme="minorHAnsi"/>
                <w:sz w:val="22"/>
                <w:szCs w:val="22"/>
              </w:rPr>
              <w:t xml:space="preserve"> within the Hospice.</w:t>
            </w:r>
          </w:p>
          <w:p w14:paraId="4EE4CF28" w14:textId="77777777" w:rsidR="0044412C" w:rsidRPr="00B66A64" w:rsidRDefault="0044412C" w:rsidP="0009207B">
            <w:pPr>
              <w:numPr>
                <w:ilvl w:val="0"/>
                <w:numId w:val="4"/>
              </w:numPr>
              <w:jc w:val="both"/>
              <w:rPr>
                <w:rFonts w:asciiTheme="minorHAnsi" w:hAnsiTheme="minorHAnsi" w:cstheme="minorHAnsi"/>
                <w:sz w:val="22"/>
                <w:szCs w:val="22"/>
              </w:rPr>
            </w:pPr>
            <w:r w:rsidRPr="00B66A64">
              <w:rPr>
                <w:rFonts w:asciiTheme="minorHAnsi" w:hAnsiTheme="minorHAnsi" w:cstheme="minorHAnsi"/>
                <w:sz w:val="22"/>
                <w:szCs w:val="22"/>
              </w:rPr>
              <w:t>Ensure compliance with all statutory and regulatory requirements in relation to annual reports/returns, VAT returns, tax submissions and other requirements</w:t>
            </w:r>
          </w:p>
          <w:p w14:paraId="3AEC0347" w14:textId="77777777" w:rsidR="0009207B" w:rsidRPr="00B66A64" w:rsidRDefault="0009207B" w:rsidP="00107672">
            <w:pPr>
              <w:jc w:val="both"/>
              <w:rPr>
                <w:rFonts w:asciiTheme="minorHAnsi" w:hAnsiTheme="minorHAnsi" w:cstheme="minorHAnsi"/>
                <w:b/>
                <w:sz w:val="22"/>
                <w:szCs w:val="22"/>
              </w:rPr>
            </w:pPr>
          </w:p>
          <w:p w14:paraId="0B469B27" w14:textId="77777777" w:rsidR="003B5AC9" w:rsidRPr="00B66A64" w:rsidRDefault="0009207B" w:rsidP="00EA6DCA">
            <w:pPr>
              <w:jc w:val="both"/>
              <w:rPr>
                <w:rFonts w:asciiTheme="minorHAnsi" w:hAnsiTheme="minorHAnsi" w:cstheme="minorHAnsi"/>
                <w:b/>
                <w:sz w:val="22"/>
                <w:szCs w:val="22"/>
              </w:rPr>
            </w:pPr>
            <w:r w:rsidRPr="00B66A64">
              <w:rPr>
                <w:rFonts w:asciiTheme="minorHAnsi" w:hAnsiTheme="minorHAnsi" w:cstheme="minorHAnsi"/>
                <w:b/>
                <w:sz w:val="22"/>
                <w:szCs w:val="22"/>
              </w:rPr>
              <w:t>Departmental management</w:t>
            </w:r>
          </w:p>
          <w:p w14:paraId="2EBAF146" w14:textId="77777777" w:rsidR="0009207B" w:rsidRPr="00B66A64" w:rsidRDefault="0009207B" w:rsidP="0009207B">
            <w:pPr>
              <w:numPr>
                <w:ilvl w:val="0"/>
                <w:numId w:val="4"/>
              </w:numPr>
              <w:jc w:val="both"/>
              <w:rPr>
                <w:rFonts w:asciiTheme="minorHAnsi" w:hAnsiTheme="minorHAnsi" w:cstheme="minorHAnsi"/>
                <w:sz w:val="22"/>
                <w:szCs w:val="22"/>
              </w:rPr>
            </w:pPr>
            <w:r w:rsidRPr="00B66A64">
              <w:rPr>
                <w:rFonts w:asciiTheme="minorHAnsi" w:hAnsiTheme="minorHAnsi" w:cstheme="minorHAnsi"/>
                <w:sz w:val="22"/>
                <w:szCs w:val="22"/>
              </w:rPr>
              <w:t xml:space="preserve">Develop and implement the finance department’s strategic objectives, as part of the Hospice’s business planning process </w:t>
            </w:r>
          </w:p>
          <w:p w14:paraId="54C6D68E" w14:textId="77777777" w:rsidR="003B5AC9" w:rsidRPr="00B66A64" w:rsidRDefault="0009207B" w:rsidP="0009207B">
            <w:pPr>
              <w:pStyle w:val="ListParagraph"/>
              <w:numPr>
                <w:ilvl w:val="0"/>
                <w:numId w:val="4"/>
              </w:numPr>
              <w:jc w:val="both"/>
              <w:rPr>
                <w:rFonts w:asciiTheme="minorHAnsi" w:hAnsiTheme="minorHAnsi" w:cstheme="minorHAnsi"/>
                <w:sz w:val="22"/>
                <w:szCs w:val="22"/>
              </w:rPr>
            </w:pPr>
            <w:r w:rsidRPr="00B66A64">
              <w:rPr>
                <w:rFonts w:asciiTheme="minorHAnsi" w:hAnsiTheme="minorHAnsi" w:cstheme="minorHAnsi"/>
                <w:sz w:val="22"/>
                <w:szCs w:val="22"/>
              </w:rPr>
              <w:t>Act as a role model and leader for direct reports; supporting and guiding their development and enhancing their leadership/managerial skills</w:t>
            </w:r>
          </w:p>
          <w:p w14:paraId="6B21F467" w14:textId="77777777" w:rsidR="003B5AC9" w:rsidRPr="00B66A64" w:rsidRDefault="003B5AC9" w:rsidP="0009207B">
            <w:pPr>
              <w:numPr>
                <w:ilvl w:val="0"/>
                <w:numId w:val="4"/>
              </w:numPr>
              <w:jc w:val="both"/>
              <w:rPr>
                <w:rFonts w:asciiTheme="minorHAnsi" w:hAnsiTheme="minorHAnsi" w:cstheme="minorHAnsi"/>
                <w:sz w:val="22"/>
                <w:szCs w:val="22"/>
              </w:rPr>
            </w:pPr>
            <w:r w:rsidRPr="00B66A64">
              <w:rPr>
                <w:rFonts w:asciiTheme="minorHAnsi" w:hAnsiTheme="minorHAnsi" w:cstheme="minorHAnsi"/>
                <w:sz w:val="22"/>
                <w:szCs w:val="22"/>
              </w:rPr>
              <w:t>Proactively manage performance of staff, and address grievance/disciplinary issues in a timely way in line with organisational policy.</w:t>
            </w:r>
          </w:p>
          <w:p w14:paraId="10AA0610" w14:textId="77777777" w:rsidR="003B5AC9" w:rsidRPr="00B66A64" w:rsidRDefault="003B5AC9" w:rsidP="0009207B">
            <w:pPr>
              <w:numPr>
                <w:ilvl w:val="0"/>
                <w:numId w:val="4"/>
              </w:numPr>
              <w:jc w:val="both"/>
              <w:rPr>
                <w:rFonts w:asciiTheme="minorHAnsi" w:hAnsiTheme="minorHAnsi" w:cstheme="minorHAnsi"/>
                <w:sz w:val="22"/>
                <w:szCs w:val="22"/>
              </w:rPr>
            </w:pPr>
            <w:r w:rsidRPr="00B66A64">
              <w:rPr>
                <w:rFonts w:asciiTheme="minorHAnsi" w:hAnsiTheme="minorHAnsi" w:cstheme="minorHAnsi"/>
                <w:sz w:val="22"/>
                <w:szCs w:val="22"/>
              </w:rPr>
              <w:t>Actively promote equality, diversity and inclusion in all aspects of  the Hospice, as employer and service provider</w:t>
            </w:r>
          </w:p>
          <w:p w14:paraId="65B743FD" w14:textId="77777777" w:rsidR="003B5AC9" w:rsidRPr="00B66A64" w:rsidRDefault="003B5AC9" w:rsidP="00107672">
            <w:pPr>
              <w:jc w:val="both"/>
              <w:rPr>
                <w:rFonts w:asciiTheme="minorHAnsi" w:hAnsiTheme="minorHAnsi" w:cstheme="minorHAnsi"/>
                <w:b/>
                <w:sz w:val="22"/>
                <w:szCs w:val="22"/>
              </w:rPr>
            </w:pPr>
          </w:p>
          <w:p w14:paraId="42B8393F" w14:textId="77777777" w:rsidR="00DC25B9" w:rsidRPr="00B66A64" w:rsidRDefault="003B5AC9" w:rsidP="00DC25B9">
            <w:pPr>
              <w:jc w:val="both"/>
              <w:rPr>
                <w:rFonts w:asciiTheme="minorHAnsi" w:hAnsiTheme="minorHAnsi" w:cstheme="minorHAnsi"/>
                <w:b/>
                <w:sz w:val="22"/>
                <w:szCs w:val="22"/>
              </w:rPr>
            </w:pPr>
            <w:r w:rsidRPr="00B66A64">
              <w:rPr>
                <w:rFonts w:asciiTheme="minorHAnsi" w:hAnsiTheme="minorHAnsi" w:cstheme="minorHAnsi"/>
                <w:b/>
                <w:sz w:val="22"/>
                <w:szCs w:val="22"/>
              </w:rPr>
              <w:t>Professional development</w:t>
            </w:r>
          </w:p>
          <w:p w14:paraId="3078F4CA" w14:textId="77777777" w:rsidR="00DC25B9" w:rsidRPr="00B66A64" w:rsidRDefault="00DC25B9" w:rsidP="0009207B">
            <w:pPr>
              <w:numPr>
                <w:ilvl w:val="0"/>
                <w:numId w:val="4"/>
              </w:numPr>
              <w:jc w:val="both"/>
              <w:rPr>
                <w:rFonts w:asciiTheme="minorHAnsi" w:hAnsiTheme="minorHAnsi" w:cstheme="minorHAnsi"/>
                <w:sz w:val="22"/>
                <w:szCs w:val="22"/>
              </w:rPr>
            </w:pPr>
            <w:r w:rsidRPr="00B66A64">
              <w:rPr>
                <w:rFonts w:asciiTheme="minorHAnsi" w:hAnsiTheme="minorHAnsi" w:cstheme="minorHAnsi"/>
                <w:sz w:val="22"/>
                <w:szCs w:val="22"/>
              </w:rPr>
              <w:t>Retain professional membership for the relevant professional registration and fully comply with the professional standards associated.</w:t>
            </w:r>
          </w:p>
          <w:p w14:paraId="2B53A720" w14:textId="77777777" w:rsidR="003B5AC9" w:rsidRPr="00B66A64" w:rsidRDefault="003B5AC9" w:rsidP="0009207B">
            <w:pPr>
              <w:numPr>
                <w:ilvl w:val="0"/>
                <w:numId w:val="4"/>
              </w:numPr>
              <w:jc w:val="both"/>
              <w:rPr>
                <w:rFonts w:asciiTheme="minorHAnsi" w:hAnsiTheme="minorHAnsi" w:cstheme="minorHAnsi"/>
                <w:sz w:val="22"/>
                <w:szCs w:val="22"/>
              </w:rPr>
            </w:pPr>
            <w:r w:rsidRPr="00B66A64">
              <w:rPr>
                <w:rFonts w:asciiTheme="minorHAnsi" w:hAnsiTheme="minorHAnsi" w:cstheme="minorHAnsi"/>
                <w:sz w:val="22"/>
                <w:szCs w:val="22"/>
              </w:rPr>
              <w:t xml:space="preserve">Keep abreast of statutory and sectoral changes and developments in financial management. </w:t>
            </w:r>
          </w:p>
          <w:p w14:paraId="433F43E0" w14:textId="77777777" w:rsidR="003B5AC9" w:rsidRPr="00B66A64" w:rsidRDefault="003B5AC9" w:rsidP="0009207B">
            <w:pPr>
              <w:numPr>
                <w:ilvl w:val="0"/>
                <w:numId w:val="4"/>
              </w:numPr>
              <w:jc w:val="both"/>
              <w:rPr>
                <w:rFonts w:asciiTheme="minorHAnsi" w:hAnsiTheme="minorHAnsi" w:cstheme="minorHAnsi"/>
                <w:sz w:val="22"/>
                <w:szCs w:val="22"/>
              </w:rPr>
            </w:pPr>
            <w:r w:rsidRPr="00B66A64">
              <w:rPr>
                <w:rFonts w:asciiTheme="minorHAnsi" w:hAnsiTheme="minorHAnsi" w:cstheme="minorHAnsi"/>
                <w:sz w:val="22"/>
                <w:szCs w:val="22"/>
              </w:rPr>
              <w:t xml:space="preserve">Ensure ongoing personal professional development to </w:t>
            </w:r>
            <w:r w:rsidR="00EA6DCA" w:rsidRPr="00B66A64">
              <w:rPr>
                <w:rFonts w:asciiTheme="minorHAnsi" w:hAnsiTheme="minorHAnsi" w:cstheme="minorHAnsi"/>
                <w:sz w:val="22"/>
                <w:szCs w:val="22"/>
              </w:rPr>
              <w:t>safeguard</w:t>
            </w:r>
            <w:r w:rsidRPr="00B66A64">
              <w:rPr>
                <w:rFonts w:asciiTheme="minorHAnsi" w:hAnsiTheme="minorHAnsi" w:cstheme="minorHAnsi"/>
                <w:sz w:val="22"/>
                <w:szCs w:val="22"/>
              </w:rPr>
              <w:t xml:space="preserve"> the Hospice’s finance function operates in line with sector best practice</w:t>
            </w:r>
          </w:p>
          <w:p w14:paraId="6D1BCCA0" w14:textId="77777777" w:rsidR="003B5AC9" w:rsidRPr="00B66A64" w:rsidRDefault="003B5AC9" w:rsidP="0009207B">
            <w:pPr>
              <w:numPr>
                <w:ilvl w:val="0"/>
                <w:numId w:val="4"/>
              </w:numPr>
              <w:jc w:val="both"/>
              <w:rPr>
                <w:rFonts w:asciiTheme="minorHAnsi" w:hAnsiTheme="minorHAnsi" w:cstheme="minorHAnsi"/>
                <w:sz w:val="22"/>
                <w:szCs w:val="22"/>
              </w:rPr>
            </w:pPr>
            <w:r w:rsidRPr="00B66A64">
              <w:rPr>
                <w:rFonts w:asciiTheme="minorHAnsi" w:hAnsiTheme="minorHAnsi" w:cstheme="minorHAnsi"/>
                <w:sz w:val="22"/>
                <w:szCs w:val="22"/>
              </w:rPr>
              <w:t>Take on any other responsibilities or tasks that are within the post holder’s skills and abilities whenever reasonably instructed.</w:t>
            </w:r>
          </w:p>
          <w:p w14:paraId="5E8617AD" w14:textId="77777777" w:rsidR="003B5AC9" w:rsidRPr="00B66A64" w:rsidRDefault="003B5AC9" w:rsidP="00107672">
            <w:pPr>
              <w:jc w:val="both"/>
              <w:rPr>
                <w:rFonts w:asciiTheme="minorHAnsi" w:hAnsiTheme="minorHAnsi" w:cstheme="minorHAnsi"/>
                <w:b/>
                <w:sz w:val="22"/>
                <w:szCs w:val="22"/>
              </w:rPr>
            </w:pPr>
          </w:p>
        </w:tc>
      </w:tr>
    </w:tbl>
    <w:p w14:paraId="193A6ABB" w14:textId="77777777" w:rsidR="003B5AC9" w:rsidRPr="00B66A64" w:rsidRDefault="003B5AC9" w:rsidP="003B5AC9">
      <w:pPr>
        <w:ind w:right="-270"/>
        <w:jc w:val="both"/>
        <w:rPr>
          <w:rFonts w:asciiTheme="minorHAnsi" w:hAnsiTheme="minorHAnsi" w:cstheme="minorHAnsi"/>
          <w:sz w:val="22"/>
          <w:szCs w:val="22"/>
        </w:rPr>
      </w:pPr>
    </w:p>
    <w:p w14:paraId="711D58C7" w14:textId="77777777" w:rsidR="00B66A64" w:rsidRPr="00B66A64" w:rsidRDefault="00B66A64" w:rsidP="003B5AC9">
      <w:pPr>
        <w:ind w:right="-270"/>
        <w:jc w:val="both"/>
        <w:rPr>
          <w:rFonts w:asciiTheme="minorHAnsi" w:hAnsiTheme="minorHAnsi" w:cstheme="minorHAnsi"/>
          <w:sz w:val="22"/>
          <w:szCs w:val="22"/>
        </w:rPr>
      </w:pPr>
    </w:p>
    <w:p w14:paraId="0DE3CA20" w14:textId="77777777" w:rsidR="00B66A64" w:rsidRPr="00B66A64" w:rsidRDefault="00B66A64">
      <w:pPr>
        <w:spacing w:after="160" w:line="259" w:lineRule="auto"/>
        <w:rPr>
          <w:rFonts w:asciiTheme="minorHAnsi" w:hAnsiTheme="minorHAnsi" w:cstheme="minorHAnsi"/>
          <w:sz w:val="22"/>
          <w:szCs w:val="22"/>
        </w:rPr>
      </w:pPr>
    </w:p>
    <w:p w14:paraId="76CDDC9A" w14:textId="77777777" w:rsidR="00B66A64" w:rsidRPr="00B66A64" w:rsidRDefault="00B66A64" w:rsidP="00B66A64">
      <w:pPr>
        <w:rPr>
          <w:rFonts w:asciiTheme="minorHAnsi" w:hAnsiTheme="minorHAnsi" w:cstheme="minorHAnsi"/>
          <w:sz w:val="22"/>
          <w:szCs w:val="22"/>
        </w:rPr>
      </w:pPr>
    </w:p>
    <w:tbl>
      <w:tblPr>
        <w:tblW w:w="9475" w:type="dxa"/>
        <w:tblCellMar>
          <w:top w:w="43" w:type="dxa"/>
          <w:left w:w="115" w:type="dxa"/>
          <w:bottom w:w="43" w:type="dxa"/>
          <w:right w:w="115" w:type="dxa"/>
        </w:tblCellMar>
        <w:tblLook w:val="0000" w:firstRow="0" w:lastRow="0" w:firstColumn="0" w:lastColumn="0" w:noHBand="0" w:noVBand="0"/>
      </w:tblPr>
      <w:tblGrid>
        <w:gridCol w:w="2038"/>
        <w:gridCol w:w="7437"/>
      </w:tblGrid>
      <w:tr w:rsidR="00B66A64" w:rsidRPr="00B66A64" w14:paraId="7A9FE4AE" w14:textId="77777777" w:rsidTr="00107672">
        <w:tc>
          <w:tcPr>
            <w:tcW w:w="2038" w:type="dxa"/>
            <w:tcBorders>
              <w:top w:val="single" w:sz="4" w:space="0" w:color="auto"/>
              <w:left w:val="single" w:sz="4" w:space="0" w:color="auto"/>
              <w:bottom w:val="single" w:sz="4" w:space="0" w:color="auto"/>
              <w:right w:val="single" w:sz="4" w:space="0" w:color="auto"/>
            </w:tcBorders>
            <w:shd w:val="clear" w:color="auto" w:fill="D9D9D9"/>
          </w:tcPr>
          <w:p w14:paraId="5294FBE0" w14:textId="77777777" w:rsidR="00B66A64" w:rsidRPr="00B66A64" w:rsidRDefault="00D246AA" w:rsidP="00D246AA">
            <w:pPr>
              <w:pStyle w:val="Heading4"/>
              <w:rPr>
                <w:rFonts w:asciiTheme="minorHAnsi" w:hAnsiTheme="minorHAnsi" w:cstheme="minorHAnsi"/>
                <w:b/>
                <w:sz w:val="22"/>
                <w:szCs w:val="22"/>
              </w:rPr>
            </w:pPr>
            <w:r>
              <w:rPr>
                <w:rFonts w:asciiTheme="minorHAnsi" w:hAnsiTheme="minorHAnsi" w:cstheme="minorHAnsi"/>
                <w:b/>
                <w:sz w:val="22"/>
                <w:szCs w:val="22"/>
              </w:rPr>
              <w:t>About you</w:t>
            </w:r>
          </w:p>
        </w:tc>
        <w:tc>
          <w:tcPr>
            <w:tcW w:w="7437" w:type="dxa"/>
            <w:tcBorders>
              <w:top w:val="single" w:sz="4" w:space="0" w:color="auto"/>
              <w:left w:val="single" w:sz="4" w:space="0" w:color="auto"/>
              <w:bottom w:val="single" w:sz="4" w:space="0" w:color="auto"/>
              <w:right w:val="single" w:sz="4" w:space="0" w:color="auto"/>
            </w:tcBorders>
            <w:shd w:val="clear" w:color="auto" w:fill="FFFFFF"/>
          </w:tcPr>
          <w:p w14:paraId="388FAB00" w14:textId="77777777" w:rsidR="00B66A64" w:rsidRPr="00B66A64" w:rsidRDefault="00B66A64" w:rsidP="00107672">
            <w:pPr>
              <w:pStyle w:val="body"/>
              <w:jc w:val="center"/>
              <w:rPr>
                <w:rFonts w:asciiTheme="minorHAnsi" w:hAnsiTheme="minorHAnsi" w:cstheme="minorHAnsi"/>
                <w:b/>
                <w:sz w:val="22"/>
                <w:szCs w:val="22"/>
              </w:rPr>
            </w:pPr>
          </w:p>
        </w:tc>
      </w:tr>
    </w:tbl>
    <w:p w14:paraId="6314E490" w14:textId="77777777" w:rsidR="00B66A64" w:rsidRPr="00B66A64" w:rsidRDefault="00B66A64" w:rsidP="00B66A64">
      <w:pPr>
        <w:rPr>
          <w:rFonts w:asciiTheme="minorHAnsi" w:hAnsiTheme="minorHAnsi" w:cstheme="minorHAnsi"/>
          <w:sz w:val="22"/>
          <w:szCs w:val="22"/>
        </w:rPr>
      </w:pPr>
    </w:p>
    <w:tbl>
      <w:tblPr>
        <w:tblW w:w="9493" w:type="dxa"/>
        <w:tblCellMar>
          <w:top w:w="43" w:type="dxa"/>
          <w:left w:w="115" w:type="dxa"/>
          <w:bottom w:w="43" w:type="dxa"/>
          <w:right w:w="115" w:type="dxa"/>
        </w:tblCellMar>
        <w:tblLook w:val="0000" w:firstRow="0" w:lastRow="0" w:firstColumn="0" w:lastColumn="0" w:noHBand="0" w:noVBand="0"/>
      </w:tblPr>
      <w:tblGrid>
        <w:gridCol w:w="2095"/>
        <w:gridCol w:w="7398"/>
      </w:tblGrid>
      <w:tr w:rsidR="00B66A64" w:rsidRPr="00B66A64" w14:paraId="771E4474" w14:textId="77777777" w:rsidTr="00B66A64">
        <w:tc>
          <w:tcPr>
            <w:tcW w:w="2095" w:type="dxa"/>
            <w:tcBorders>
              <w:top w:val="single" w:sz="4" w:space="0" w:color="auto"/>
              <w:left w:val="single" w:sz="4" w:space="0" w:color="auto"/>
              <w:bottom w:val="single" w:sz="4" w:space="0" w:color="auto"/>
              <w:right w:val="single" w:sz="4" w:space="0" w:color="auto"/>
            </w:tcBorders>
            <w:shd w:val="clear" w:color="auto" w:fill="D9D9D9"/>
          </w:tcPr>
          <w:p w14:paraId="3391642C" w14:textId="77777777" w:rsidR="00B66A64" w:rsidRPr="00B66A64" w:rsidRDefault="00B66A64" w:rsidP="00107672">
            <w:pPr>
              <w:pStyle w:val="body"/>
              <w:rPr>
                <w:rFonts w:asciiTheme="minorHAnsi" w:hAnsiTheme="minorHAnsi" w:cstheme="minorHAnsi"/>
                <w:b/>
                <w:bCs/>
                <w:sz w:val="22"/>
                <w:szCs w:val="22"/>
                <w:lang w:val="en-GB"/>
              </w:rPr>
            </w:pPr>
            <w:r w:rsidRPr="00B66A64">
              <w:rPr>
                <w:rFonts w:asciiTheme="minorHAnsi" w:hAnsiTheme="minorHAnsi" w:cstheme="minorHAnsi"/>
                <w:b/>
                <w:bCs/>
                <w:sz w:val="22"/>
                <w:szCs w:val="22"/>
                <w:lang w:val="en-GB"/>
              </w:rPr>
              <w:t>Education and Qualifications</w:t>
            </w:r>
          </w:p>
          <w:p w14:paraId="6BBCA920" w14:textId="77777777" w:rsidR="00B66A64" w:rsidRPr="00B66A64" w:rsidRDefault="00B66A64" w:rsidP="00107672">
            <w:pPr>
              <w:pStyle w:val="body"/>
              <w:rPr>
                <w:rFonts w:asciiTheme="minorHAnsi" w:hAnsiTheme="minorHAnsi" w:cstheme="minorHAnsi"/>
                <w:sz w:val="22"/>
                <w:szCs w:val="22"/>
              </w:rPr>
            </w:pPr>
          </w:p>
        </w:tc>
        <w:tc>
          <w:tcPr>
            <w:tcW w:w="7398" w:type="dxa"/>
            <w:tcBorders>
              <w:top w:val="single" w:sz="4" w:space="0" w:color="auto"/>
              <w:left w:val="single" w:sz="4" w:space="0" w:color="auto"/>
              <w:bottom w:val="single" w:sz="4" w:space="0" w:color="auto"/>
              <w:right w:val="single" w:sz="4" w:space="0" w:color="auto"/>
            </w:tcBorders>
            <w:shd w:val="clear" w:color="auto" w:fill="auto"/>
          </w:tcPr>
          <w:p w14:paraId="3FB112DB" w14:textId="77777777" w:rsidR="00B66A64" w:rsidRPr="00B66A64" w:rsidRDefault="00B66A64" w:rsidP="00B66A64">
            <w:pPr>
              <w:numPr>
                <w:ilvl w:val="0"/>
                <w:numId w:val="6"/>
              </w:numPr>
              <w:rPr>
                <w:rFonts w:asciiTheme="minorHAnsi" w:hAnsiTheme="minorHAnsi" w:cstheme="minorHAnsi"/>
                <w:sz w:val="22"/>
                <w:szCs w:val="22"/>
              </w:rPr>
            </w:pPr>
            <w:r w:rsidRPr="00B66A64">
              <w:rPr>
                <w:rFonts w:asciiTheme="minorHAnsi" w:hAnsiTheme="minorHAnsi" w:cstheme="minorHAnsi"/>
                <w:sz w:val="22"/>
                <w:szCs w:val="22"/>
              </w:rPr>
              <w:t>Degree</w:t>
            </w:r>
          </w:p>
          <w:p w14:paraId="072D3A7F" w14:textId="77777777" w:rsidR="00B66A64" w:rsidRPr="00B66A64" w:rsidRDefault="00B66A64" w:rsidP="00B66A64">
            <w:pPr>
              <w:numPr>
                <w:ilvl w:val="0"/>
                <w:numId w:val="6"/>
              </w:numPr>
              <w:rPr>
                <w:rFonts w:asciiTheme="minorHAnsi" w:hAnsiTheme="minorHAnsi" w:cstheme="minorHAnsi"/>
                <w:sz w:val="22"/>
                <w:szCs w:val="22"/>
              </w:rPr>
            </w:pPr>
            <w:r w:rsidRPr="00B66A64">
              <w:rPr>
                <w:rFonts w:asciiTheme="minorHAnsi" w:hAnsiTheme="minorHAnsi" w:cstheme="minorHAnsi"/>
                <w:sz w:val="22"/>
                <w:szCs w:val="22"/>
              </w:rPr>
              <w:t>Qualified Accountant with membership of one of the six bodies recognised by the Consultative Committee of Accounting Bodies (CCAB).</w:t>
            </w:r>
          </w:p>
          <w:p w14:paraId="6D29D2EE" w14:textId="77777777" w:rsidR="00B66A64" w:rsidRPr="00B66A64" w:rsidRDefault="00B66A64" w:rsidP="00B66A64">
            <w:pPr>
              <w:numPr>
                <w:ilvl w:val="0"/>
                <w:numId w:val="6"/>
              </w:numPr>
              <w:rPr>
                <w:rFonts w:asciiTheme="minorHAnsi" w:hAnsiTheme="minorHAnsi" w:cstheme="minorHAnsi"/>
                <w:sz w:val="22"/>
                <w:szCs w:val="22"/>
              </w:rPr>
            </w:pPr>
            <w:r w:rsidRPr="00B66A64">
              <w:rPr>
                <w:rFonts w:asciiTheme="minorHAnsi" w:hAnsiTheme="minorHAnsi" w:cstheme="minorHAnsi"/>
                <w:sz w:val="22"/>
                <w:szCs w:val="22"/>
              </w:rPr>
              <w:t>Relevant post-graduate qualification.</w:t>
            </w:r>
          </w:p>
          <w:p w14:paraId="788DE886" w14:textId="77777777" w:rsidR="00B66A64" w:rsidRPr="00B66A64" w:rsidRDefault="00B66A64" w:rsidP="00B66A64">
            <w:pPr>
              <w:numPr>
                <w:ilvl w:val="0"/>
                <w:numId w:val="6"/>
              </w:numPr>
              <w:rPr>
                <w:rFonts w:asciiTheme="minorHAnsi" w:hAnsiTheme="minorHAnsi" w:cstheme="minorHAnsi"/>
                <w:sz w:val="22"/>
                <w:szCs w:val="22"/>
              </w:rPr>
            </w:pPr>
            <w:r w:rsidRPr="00B66A64">
              <w:rPr>
                <w:rFonts w:asciiTheme="minorHAnsi" w:hAnsiTheme="minorHAnsi" w:cstheme="minorHAnsi"/>
                <w:sz w:val="22"/>
                <w:szCs w:val="22"/>
              </w:rPr>
              <w:t xml:space="preserve">Evidence of continuing professional development </w:t>
            </w:r>
          </w:p>
        </w:tc>
      </w:tr>
      <w:tr w:rsidR="00B66A64" w:rsidRPr="00B66A64" w14:paraId="0F4743CE" w14:textId="77777777" w:rsidTr="00B66A64">
        <w:tc>
          <w:tcPr>
            <w:tcW w:w="2095" w:type="dxa"/>
            <w:tcBorders>
              <w:top w:val="single" w:sz="4" w:space="0" w:color="auto"/>
              <w:left w:val="single" w:sz="4" w:space="0" w:color="auto"/>
              <w:bottom w:val="single" w:sz="4" w:space="0" w:color="auto"/>
              <w:right w:val="single" w:sz="4" w:space="0" w:color="auto"/>
            </w:tcBorders>
            <w:shd w:val="clear" w:color="auto" w:fill="D9D9D9"/>
          </w:tcPr>
          <w:p w14:paraId="5F350602" w14:textId="77777777" w:rsidR="00B66A64" w:rsidRPr="00B66A64" w:rsidRDefault="00B66A64" w:rsidP="00107672">
            <w:pPr>
              <w:pStyle w:val="body"/>
              <w:rPr>
                <w:rFonts w:asciiTheme="minorHAnsi" w:hAnsiTheme="minorHAnsi" w:cstheme="minorHAnsi"/>
                <w:b/>
                <w:bCs/>
                <w:sz w:val="22"/>
                <w:szCs w:val="22"/>
                <w:lang w:val="en-GB"/>
              </w:rPr>
            </w:pPr>
            <w:r w:rsidRPr="00B66A64">
              <w:rPr>
                <w:rFonts w:asciiTheme="minorHAnsi" w:hAnsiTheme="minorHAnsi" w:cstheme="minorHAnsi"/>
                <w:b/>
                <w:bCs/>
                <w:sz w:val="22"/>
                <w:szCs w:val="22"/>
                <w:lang w:val="en-GB"/>
              </w:rPr>
              <w:t>Knowledge and Experience</w:t>
            </w:r>
          </w:p>
          <w:p w14:paraId="10345BE9" w14:textId="77777777" w:rsidR="00B66A64" w:rsidRPr="00B66A64" w:rsidRDefault="00B66A64" w:rsidP="00107672">
            <w:pPr>
              <w:pStyle w:val="body"/>
              <w:rPr>
                <w:rFonts w:asciiTheme="minorHAnsi" w:hAnsiTheme="minorHAnsi" w:cstheme="minorHAnsi"/>
                <w:sz w:val="22"/>
                <w:szCs w:val="22"/>
              </w:rPr>
            </w:pPr>
          </w:p>
        </w:tc>
        <w:tc>
          <w:tcPr>
            <w:tcW w:w="7398" w:type="dxa"/>
            <w:tcBorders>
              <w:top w:val="single" w:sz="4" w:space="0" w:color="auto"/>
              <w:left w:val="single" w:sz="4" w:space="0" w:color="auto"/>
              <w:bottom w:val="single" w:sz="4" w:space="0" w:color="auto"/>
              <w:right w:val="single" w:sz="4" w:space="0" w:color="auto"/>
            </w:tcBorders>
            <w:shd w:val="clear" w:color="auto" w:fill="auto"/>
          </w:tcPr>
          <w:p w14:paraId="43B6C3AC" w14:textId="77777777" w:rsidR="00B66A64" w:rsidRPr="00B66A64" w:rsidRDefault="00B66A64" w:rsidP="00B66A64">
            <w:pPr>
              <w:pStyle w:val="ListParagraph"/>
              <w:numPr>
                <w:ilvl w:val="0"/>
                <w:numId w:val="8"/>
              </w:numPr>
              <w:rPr>
                <w:rFonts w:asciiTheme="minorHAnsi" w:hAnsiTheme="minorHAnsi" w:cstheme="minorHAnsi"/>
                <w:sz w:val="22"/>
                <w:szCs w:val="22"/>
              </w:rPr>
            </w:pPr>
            <w:r w:rsidRPr="00B66A64">
              <w:rPr>
                <w:rFonts w:asciiTheme="minorHAnsi" w:hAnsiTheme="minorHAnsi" w:cstheme="minorHAnsi"/>
                <w:sz w:val="22"/>
                <w:szCs w:val="22"/>
              </w:rPr>
              <w:t xml:space="preserve">Knowledge of current developments and issues affecting the charitable sector </w:t>
            </w:r>
          </w:p>
          <w:p w14:paraId="557D8901" w14:textId="77777777" w:rsidR="00B66A64" w:rsidRDefault="00B66A64" w:rsidP="00B66A64">
            <w:pPr>
              <w:pStyle w:val="ListParagraph"/>
              <w:numPr>
                <w:ilvl w:val="0"/>
                <w:numId w:val="8"/>
              </w:numPr>
              <w:rPr>
                <w:rFonts w:asciiTheme="minorHAnsi" w:hAnsiTheme="minorHAnsi" w:cstheme="minorHAnsi"/>
                <w:sz w:val="22"/>
                <w:szCs w:val="22"/>
              </w:rPr>
            </w:pPr>
            <w:r w:rsidRPr="00B66A64">
              <w:rPr>
                <w:rFonts w:asciiTheme="minorHAnsi" w:hAnsiTheme="minorHAnsi" w:cstheme="minorHAnsi"/>
                <w:sz w:val="22"/>
                <w:szCs w:val="22"/>
              </w:rPr>
              <w:t xml:space="preserve">Proven track record of success in a senior leadership role. Demonstrable experience and success in delivering excellence in corporate services areas </w:t>
            </w:r>
          </w:p>
          <w:p w14:paraId="4BFDDE4E" w14:textId="77777777" w:rsidR="00F26EB8" w:rsidRPr="00B66A64" w:rsidRDefault="00F26EB8" w:rsidP="00B66A64">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Experience of working at Board level</w:t>
            </w:r>
          </w:p>
          <w:p w14:paraId="6546223D" w14:textId="77777777" w:rsidR="00B66A64" w:rsidRPr="00B66A64" w:rsidRDefault="00B66A64" w:rsidP="00B66A64">
            <w:pPr>
              <w:pStyle w:val="ListParagraph"/>
              <w:numPr>
                <w:ilvl w:val="0"/>
                <w:numId w:val="8"/>
              </w:numPr>
              <w:rPr>
                <w:rFonts w:asciiTheme="minorHAnsi" w:hAnsiTheme="minorHAnsi" w:cstheme="minorHAnsi"/>
                <w:sz w:val="22"/>
                <w:szCs w:val="22"/>
              </w:rPr>
            </w:pPr>
            <w:r w:rsidRPr="00B66A64">
              <w:rPr>
                <w:rFonts w:asciiTheme="minorHAnsi" w:hAnsiTheme="minorHAnsi" w:cstheme="minorHAnsi"/>
                <w:sz w:val="22"/>
                <w:szCs w:val="22"/>
              </w:rPr>
              <w:t xml:space="preserve">Broad management experience across financial, physical and technical areas. </w:t>
            </w:r>
          </w:p>
          <w:p w14:paraId="4E9C5813" w14:textId="77777777" w:rsidR="00B66A64" w:rsidRPr="00B66A64" w:rsidRDefault="00B66A64" w:rsidP="00B66A64">
            <w:pPr>
              <w:pStyle w:val="ListParagraph"/>
              <w:numPr>
                <w:ilvl w:val="0"/>
                <w:numId w:val="8"/>
              </w:numPr>
              <w:rPr>
                <w:rFonts w:asciiTheme="minorHAnsi" w:hAnsiTheme="minorHAnsi" w:cstheme="minorHAnsi"/>
                <w:sz w:val="22"/>
                <w:szCs w:val="22"/>
              </w:rPr>
            </w:pPr>
            <w:r w:rsidRPr="00B66A64">
              <w:rPr>
                <w:rFonts w:asciiTheme="minorHAnsi" w:hAnsiTheme="minorHAnsi" w:cstheme="minorHAnsi"/>
                <w:sz w:val="22"/>
                <w:szCs w:val="22"/>
              </w:rPr>
              <w:t>Experience of producing a range of written and financial reports for a variety of different audiences.</w:t>
            </w:r>
          </w:p>
          <w:p w14:paraId="5EEBA98A" w14:textId="77777777" w:rsidR="00B66A64" w:rsidRPr="00B66A64" w:rsidRDefault="00B66A64" w:rsidP="00B66A64">
            <w:pPr>
              <w:pStyle w:val="ListParagraph"/>
              <w:numPr>
                <w:ilvl w:val="0"/>
                <w:numId w:val="8"/>
              </w:numPr>
              <w:rPr>
                <w:rFonts w:asciiTheme="minorHAnsi" w:hAnsiTheme="minorHAnsi" w:cstheme="minorHAnsi"/>
                <w:sz w:val="22"/>
                <w:szCs w:val="22"/>
              </w:rPr>
            </w:pPr>
            <w:r w:rsidRPr="00B66A64">
              <w:rPr>
                <w:rFonts w:asciiTheme="minorHAnsi" w:hAnsiTheme="minorHAnsi" w:cstheme="minorHAnsi"/>
                <w:sz w:val="22"/>
                <w:szCs w:val="22"/>
              </w:rPr>
              <w:t xml:space="preserve">Experience of leading and managing change projects </w:t>
            </w:r>
          </w:p>
          <w:p w14:paraId="11D40EC5" w14:textId="77777777" w:rsidR="00B66A64" w:rsidRPr="00B66A64" w:rsidRDefault="00B66A64" w:rsidP="00B66A64">
            <w:pPr>
              <w:pStyle w:val="ListParagraph"/>
              <w:numPr>
                <w:ilvl w:val="0"/>
                <w:numId w:val="8"/>
              </w:numPr>
              <w:rPr>
                <w:rFonts w:asciiTheme="minorHAnsi" w:hAnsiTheme="minorHAnsi" w:cstheme="minorHAnsi"/>
                <w:sz w:val="22"/>
                <w:szCs w:val="22"/>
              </w:rPr>
            </w:pPr>
            <w:r w:rsidRPr="00B66A64">
              <w:rPr>
                <w:rFonts w:asciiTheme="minorHAnsi" w:hAnsiTheme="minorHAnsi" w:cstheme="minorHAnsi"/>
                <w:sz w:val="22"/>
                <w:szCs w:val="22"/>
              </w:rPr>
              <w:t>Evidence of delivering planned outcomes, on time and within budget.</w:t>
            </w:r>
          </w:p>
        </w:tc>
      </w:tr>
      <w:tr w:rsidR="00B66A64" w:rsidRPr="00B66A64" w14:paraId="27A850A2" w14:textId="77777777" w:rsidTr="00B66A64">
        <w:tc>
          <w:tcPr>
            <w:tcW w:w="2095" w:type="dxa"/>
            <w:tcBorders>
              <w:top w:val="single" w:sz="4" w:space="0" w:color="auto"/>
              <w:left w:val="single" w:sz="4" w:space="0" w:color="auto"/>
              <w:bottom w:val="single" w:sz="4" w:space="0" w:color="auto"/>
              <w:right w:val="single" w:sz="4" w:space="0" w:color="auto"/>
            </w:tcBorders>
            <w:shd w:val="clear" w:color="auto" w:fill="D9D9D9"/>
          </w:tcPr>
          <w:p w14:paraId="3C00FE11" w14:textId="77777777" w:rsidR="00B66A64" w:rsidRPr="00B66A64" w:rsidRDefault="00B66A64" w:rsidP="00107672">
            <w:pPr>
              <w:pStyle w:val="body"/>
              <w:rPr>
                <w:rFonts w:asciiTheme="minorHAnsi" w:hAnsiTheme="minorHAnsi" w:cstheme="minorHAnsi"/>
                <w:b/>
                <w:bCs/>
                <w:sz w:val="22"/>
                <w:szCs w:val="22"/>
                <w:lang w:val="en-GB"/>
              </w:rPr>
            </w:pPr>
            <w:r w:rsidRPr="00B66A64">
              <w:rPr>
                <w:rFonts w:asciiTheme="minorHAnsi" w:hAnsiTheme="minorHAnsi" w:cstheme="minorHAnsi"/>
                <w:b/>
                <w:bCs/>
                <w:sz w:val="22"/>
                <w:szCs w:val="22"/>
                <w:lang w:val="en-GB"/>
              </w:rPr>
              <w:t>Skills and abilities</w:t>
            </w:r>
          </w:p>
          <w:p w14:paraId="0D1FAFEA" w14:textId="77777777" w:rsidR="00B66A64" w:rsidRPr="00B66A64" w:rsidRDefault="00B66A64" w:rsidP="00107672">
            <w:pPr>
              <w:pStyle w:val="body"/>
              <w:rPr>
                <w:rFonts w:asciiTheme="minorHAnsi" w:hAnsiTheme="minorHAnsi" w:cstheme="minorHAnsi"/>
                <w:sz w:val="22"/>
                <w:szCs w:val="22"/>
              </w:rPr>
            </w:pPr>
          </w:p>
        </w:tc>
        <w:tc>
          <w:tcPr>
            <w:tcW w:w="7398" w:type="dxa"/>
            <w:tcBorders>
              <w:top w:val="single" w:sz="4" w:space="0" w:color="auto"/>
              <w:left w:val="single" w:sz="4" w:space="0" w:color="auto"/>
              <w:bottom w:val="single" w:sz="4" w:space="0" w:color="auto"/>
              <w:right w:val="single" w:sz="4" w:space="0" w:color="auto"/>
            </w:tcBorders>
            <w:shd w:val="clear" w:color="auto" w:fill="auto"/>
          </w:tcPr>
          <w:p w14:paraId="13AC6067" w14:textId="77777777" w:rsidR="00B66A64" w:rsidRPr="00B66A64" w:rsidRDefault="00B66A64" w:rsidP="00B66A64">
            <w:pPr>
              <w:numPr>
                <w:ilvl w:val="0"/>
                <w:numId w:val="5"/>
              </w:numPr>
              <w:rPr>
                <w:rFonts w:asciiTheme="minorHAnsi" w:hAnsiTheme="minorHAnsi" w:cstheme="minorHAnsi"/>
                <w:sz w:val="22"/>
                <w:szCs w:val="22"/>
              </w:rPr>
            </w:pPr>
            <w:r w:rsidRPr="00B66A64">
              <w:rPr>
                <w:rFonts w:asciiTheme="minorHAnsi" w:hAnsiTheme="minorHAnsi" w:cstheme="minorHAnsi"/>
                <w:sz w:val="22"/>
                <w:szCs w:val="22"/>
              </w:rPr>
              <w:t xml:space="preserve">Ability to analyse and interpret a range of information and data from a variety of sources within corporate service areas </w:t>
            </w:r>
          </w:p>
          <w:p w14:paraId="56FB1254" w14:textId="77777777" w:rsidR="00B66A64" w:rsidRPr="00B66A64" w:rsidRDefault="00B66A64" w:rsidP="00B66A64">
            <w:pPr>
              <w:numPr>
                <w:ilvl w:val="0"/>
                <w:numId w:val="5"/>
              </w:numPr>
              <w:rPr>
                <w:rFonts w:asciiTheme="minorHAnsi" w:hAnsiTheme="minorHAnsi" w:cstheme="minorHAnsi"/>
                <w:sz w:val="22"/>
                <w:szCs w:val="22"/>
              </w:rPr>
            </w:pPr>
            <w:r w:rsidRPr="00B66A64">
              <w:rPr>
                <w:rFonts w:asciiTheme="minorHAnsi" w:hAnsiTheme="minorHAnsi" w:cstheme="minorHAnsi"/>
                <w:sz w:val="22"/>
                <w:szCs w:val="22"/>
              </w:rPr>
              <w:t xml:space="preserve">High levels of digital literacy </w:t>
            </w:r>
          </w:p>
          <w:p w14:paraId="78FB0238" w14:textId="77777777" w:rsidR="00B66A64" w:rsidRPr="00B66A64" w:rsidRDefault="00B66A64" w:rsidP="00B66A64">
            <w:pPr>
              <w:numPr>
                <w:ilvl w:val="0"/>
                <w:numId w:val="5"/>
              </w:numPr>
              <w:rPr>
                <w:rFonts w:asciiTheme="minorHAnsi" w:hAnsiTheme="minorHAnsi" w:cstheme="minorHAnsi"/>
                <w:sz w:val="22"/>
                <w:szCs w:val="22"/>
              </w:rPr>
            </w:pPr>
            <w:r w:rsidRPr="00B66A64">
              <w:rPr>
                <w:rFonts w:asciiTheme="minorHAnsi" w:hAnsiTheme="minorHAnsi" w:cstheme="minorHAnsi"/>
                <w:sz w:val="22"/>
                <w:szCs w:val="22"/>
              </w:rPr>
              <w:t xml:space="preserve">Exceptional interpersonal and influencing skills with the ability to communicate effectively with people at all levels. </w:t>
            </w:r>
          </w:p>
          <w:p w14:paraId="50911927" w14:textId="77777777" w:rsidR="00B66A64" w:rsidRPr="00B66A64" w:rsidRDefault="00B66A64" w:rsidP="00B66A64">
            <w:pPr>
              <w:numPr>
                <w:ilvl w:val="0"/>
                <w:numId w:val="5"/>
              </w:numPr>
              <w:rPr>
                <w:rFonts w:asciiTheme="minorHAnsi" w:hAnsiTheme="minorHAnsi" w:cstheme="minorHAnsi"/>
                <w:sz w:val="22"/>
                <w:szCs w:val="22"/>
              </w:rPr>
            </w:pPr>
            <w:r w:rsidRPr="00B66A64">
              <w:rPr>
                <w:rFonts w:asciiTheme="minorHAnsi" w:hAnsiTheme="minorHAnsi" w:cstheme="minorHAnsi"/>
                <w:sz w:val="22"/>
                <w:szCs w:val="22"/>
              </w:rPr>
              <w:t xml:space="preserve">Well-developed analytical skills and proven ability of achieving strategic objectives </w:t>
            </w:r>
          </w:p>
          <w:p w14:paraId="697EBBEA" w14:textId="77777777" w:rsidR="00B66A64" w:rsidRPr="00B66A64" w:rsidRDefault="00B66A64" w:rsidP="00B66A64">
            <w:pPr>
              <w:numPr>
                <w:ilvl w:val="0"/>
                <w:numId w:val="5"/>
              </w:numPr>
              <w:rPr>
                <w:rFonts w:asciiTheme="minorHAnsi" w:hAnsiTheme="minorHAnsi" w:cstheme="minorHAnsi"/>
                <w:sz w:val="22"/>
                <w:szCs w:val="22"/>
              </w:rPr>
            </w:pPr>
            <w:r w:rsidRPr="00B66A64">
              <w:rPr>
                <w:rFonts w:asciiTheme="minorHAnsi" w:hAnsiTheme="minorHAnsi" w:cstheme="minorHAnsi"/>
                <w:sz w:val="22"/>
                <w:szCs w:val="22"/>
              </w:rPr>
              <w:t>Ability to develop innovative solutions whilst maintaining continuity of services through setting of clear goals/targets</w:t>
            </w:r>
          </w:p>
          <w:p w14:paraId="3DFBFC8A" w14:textId="77777777" w:rsidR="00B66A64" w:rsidRPr="00B66A64" w:rsidRDefault="00B66A64" w:rsidP="00B66A64">
            <w:pPr>
              <w:numPr>
                <w:ilvl w:val="0"/>
                <w:numId w:val="5"/>
              </w:numPr>
              <w:rPr>
                <w:rFonts w:asciiTheme="minorHAnsi" w:hAnsiTheme="minorHAnsi" w:cstheme="minorHAnsi"/>
                <w:sz w:val="22"/>
                <w:szCs w:val="22"/>
              </w:rPr>
            </w:pPr>
            <w:r w:rsidRPr="00B66A64">
              <w:rPr>
                <w:rFonts w:asciiTheme="minorHAnsi" w:hAnsiTheme="minorHAnsi" w:cstheme="minorHAnsi"/>
                <w:sz w:val="22"/>
                <w:szCs w:val="22"/>
              </w:rPr>
              <w:t xml:space="preserve">Ability to communicate effectively negotiate and network through highly developed written, oral and presentation skills. </w:t>
            </w:r>
          </w:p>
          <w:p w14:paraId="07140FA1" w14:textId="77777777" w:rsidR="00B66A64" w:rsidRPr="00B66A64" w:rsidRDefault="00B66A64" w:rsidP="00B66A64">
            <w:pPr>
              <w:numPr>
                <w:ilvl w:val="0"/>
                <w:numId w:val="5"/>
              </w:numPr>
              <w:rPr>
                <w:rFonts w:asciiTheme="minorHAnsi" w:hAnsiTheme="minorHAnsi" w:cstheme="minorHAnsi"/>
                <w:sz w:val="22"/>
                <w:szCs w:val="22"/>
              </w:rPr>
            </w:pPr>
            <w:r w:rsidRPr="00B66A64">
              <w:rPr>
                <w:rFonts w:asciiTheme="minorHAnsi" w:hAnsiTheme="minorHAnsi" w:cstheme="minorHAnsi"/>
                <w:sz w:val="22"/>
                <w:szCs w:val="22"/>
              </w:rPr>
              <w:t xml:space="preserve">High level of personal competency in computer skills across a range of different software </w:t>
            </w:r>
          </w:p>
        </w:tc>
      </w:tr>
      <w:tr w:rsidR="00B66A64" w:rsidRPr="00B66A64" w14:paraId="423443FF" w14:textId="77777777" w:rsidTr="00B66A64">
        <w:tc>
          <w:tcPr>
            <w:tcW w:w="2095" w:type="dxa"/>
            <w:tcBorders>
              <w:top w:val="single" w:sz="4" w:space="0" w:color="auto"/>
              <w:left w:val="single" w:sz="4" w:space="0" w:color="auto"/>
              <w:bottom w:val="single" w:sz="4" w:space="0" w:color="auto"/>
              <w:right w:val="single" w:sz="4" w:space="0" w:color="auto"/>
            </w:tcBorders>
            <w:shd w:val="clear" w:color="auto" w:fill="D9D9D9"/>
          </w:tcPr>
          <w:p w14:paraId="7F2A12B7" w14:textId="77777777" w:rsidR="00B66A64" w:rsidRPr="00B66A64" w:rsidRDefault="00B66A64" w:rsidP="00107672">
            <w:pPr>
              <w:pStyle w:val="body"/>
              <w:rPr>
                <w:rFonts w:asciiTheme="minorHAnsi" w:hAnsiTheme="minorHAnsi" w:cstheme="minorHAnsi"/>
                <w:b/>
                <w:bCs/>
                <w:sz w:val="22"/>
                <w:szCs w:val="22"/>
                <w:lang w:val="en-GB"/>
              </w:rPr>
            </w:pPr>
            <w:r w:rsidRPr="00B66A64">
              <w:rPr>
                <w:rFonts w:asciiTheme="minorHAnsi" w:hAnsiTheme="minorHAnsi" w:cstheme="minorHAnsi"/>
                <w:b/>
                <w:bCs/>
                <w:sz w:val="22"/>
                <w:szCs w:val="22"/>
                <w:lang w:val="en-GB"/>
              </w:rPr>
              <w:t>Personal Qualities</w:t>
            </w:r>
          </w:p>
          <w:p w14:paraId="0C1CFBB5" w14:textId="77777777" w:rsidR="00B66A64" w:rsidRPr="00B66A64" w:rsidRDefault="00B66A64" w:rsidP="00107672">
            <w:pPr>
              <w:pStyle w:val="body"/>
              <w:rPr>
                <w:rFonts w:asciiTheme="minorHAnsi" w:hAnsiTheme="minorHAnsi" w:cstheme="minorHAnsi"/>
                <w:sz w:val="22"/>
                <w:szCs w:val="22"/>
              </w:rPr>
            </w:pPr>
          </w:p>
        </w:tc>
        <w:tc>
          <w:tcPr>
            <w:tcW w:w="7398" w:type="dxa"/>
            <w:tcBorders>
              <w:top w:val="single" w:sz="4" w:space="0" w:color="auto"/>
              <w:left w:val="single" w:sz="4" w:space="0" w:color="auto"/>
              <w:bottom w:val="single" w:sz="4" w:space="0" w:color="auto"/>
              <w:right w:val="single" w:sz="4" w:space="0" w:color="auto"/>
            </w:tcBorders>
            <w:shd w:val="clear" w:color="auto" w:fill="auto"/>
          </w:tcPr>
          <w:p w14:paraId="4EF100BB" w14:textId="77777777" w:rsidR="00B66A64" w:rsidRPr="00B66A64" w:rsidRDefault="00B66A64" w:rsidP="00B66A64">
            <w:pPr>
              <w:numPr>
                <w:ilvl w:val="0"/>
                <w:numId w:val="5"/>
              </w:numPr>
              <w:rPr>
                <w:rFonts w:asciiTheme="minorHAnsi" w:hAnsiTheme="minorHAnsi" w:cstheme="minorHAnsi"/>
                <w:sz w:val="22"/>
                <w:szCs w:val="22"/>
              </w:rPr>
            </w:pPr>
            <w:r w:rsidRPr="00B66A64">
              <w:rPr>
                <w:rFonts w:asciiTheme="minorHAnsi" w:hAnsiTheme="minorHAnsi" w:cstheme="minorHAnsi"/>
                <w:sz w:val="22"/>
                <w:szCs w:val="22"/>
              </w:rPr>
              <w:t xml:space="preserve">A high degree of personal initiative with the drive and ability to meet challenging goals </w:t>
            </w:r>
          </w:p>
          <w:p w14:paraId="0EB5E5B2" w14:textId="77777777" w:rsidR="00B66A64" w:rsidRPr="00B66A64" w:rsidRDefault="00B66A64" w:rsidP="00B66A64">
            <w:pPr>
              <w:numPr>
                <w:ilvl w:val="0"/>
                <w:numId w:val="5"/>
              </w:numPr>
              <w:rPr>
                <w:rFonts w:asciiTheme="minorHAnsi" w:hAnsiTheme="minorHAnsi" w:cstheme="minorHAnsi"/>
                <w:sz w:val="22"/>
                <w:szCs w:val="22"/>
              </w:rPr>
            </w:pPr>
            <w:r w:rsidRPr="00B66A64">
              <w:rPr>
                <w:rFonts w:asciiTheme="minorHAnsi" w:hAnsiTheme="minorHAnsi" w:cstheme="minorHAnsi"/>
                <w:sz w:val="22"/>
                <w:szCs w:val="22"/>
              </w:rPr>
              <w:t xml:space="preserve">Ability to prioritise and multi-task, working efficiently and often to tight deadlines. </w:t>
            </w:r>
          </w:p>
          <w:p w14:paraId="73399662" w14:textId="77777777" w:rsidR="00B66A64" w:rsidRPr="00B66A64" w:rsidRDefault="00B66A64" w:rsidP="00B66A64">
            <w:pPr>
              <w:numPr>
                <w:ilvl w:val="0"/>
                <w:numId w:val="5"/>
              </w:numPr>
              <w:rPr>
                <w:rFonts w:asciiTheme="minorHAnsi" w:hAnsiTheme="minorHAnsi" w:cstheme="minorHAnsi"/>
                <w:sz w:val="22"/>
                <w:szCs w:val="22"/>
              </w:rPr>
            </w:pPr>
            <w:r w:rsidRPr="00B66A64">
              <w:rPr>
                <w:rFonts w:asciiTheme="minorHAnsi" w:hAnsiTheme="minorHAnsi" w:cstheme="minorHAnsi"/>
                <w:sz w:val="22"/>
                <w:szCs w:val="22"/>
              </w:rPr>
              <w:t xml:space="preserve">Leadership qualities that motivate and inspire colleagues and team members while gaining their respect and confidence. </w:t>
            </w:r>
          </w:p>
          <w:p w14:paraId="034B1AB4" w14:textId="77777777" w:rsidR="00B66A64" w:rsidRPr="00B66A64" w:rsidRDefault="00B66A64" w:rsidP="00B66A64">
            <w:pPr>
              <w:numPr>
                <w:ilvl w:val="0"/>
                <w:numId w:val="5"/>
              </w:numPr>
              <w:rPr>
                <w:rFonts w:asciiTheme="minorHAnsi" w:hAnsiTheme="minorHAnsi" w:cstheme="minorHAnsi"/>
                <w:sz w:val="22"/>
                <w:szCs w:val="22"/>
              </w:rPr>
            </w:pPr>
            <w:r w:rsidRPr="00B66A64">
              <w:rPr>
                <w:rFonts w:asciiTheme="minorHAnsi" w:hAnsiTheme="minorHAnsi" w:cstheme="minorHAnsi"/>
                <w:sz w:val="22"/>
                <w:szCs w:val="22"/>
              </w:rPr>
              <w:t xml:space="preserve">High levels of emotional resilience and emotional intelligence </w:t>
            </w:r>
          </w:p>
          <w:p w14:paraId="734C0A7C" w14:textId="77777777" w:rsidR="00B66A64" w:rsidRPr="00B66A64" w:rsidRDefault="00B66A64" w:rsidP="00B66A64">
            <w:pPr>
              <w:numPr>
                <w:ilvl w:val="0"/>
                <w:numId w:val="5"/>
              </w:numPr>
              <w:rPr>
                <w:rFonts w:asciiTheme="minorHAnsi" w:hAnsiTheme="minorHAnsi" w:cstheme="minorHAnsi"/>
                <w:sz w:val="22"/>
                <w:szCs w:val="22"/>
              </w:rPr>
            </w:pPr>
            <w:r w:rsidRPr="00B66A64">
              <w:rPr>
                <w:rFonts w:asciiTheme="minorHAnsi" w:hAnsiTheme="minorHAnsi" w:cstheme="minorHAnsi"/>
                <w:sz w:val="22"/>
                <w:szCs w:val="22"/>
              </w:rPr>
              <w:t xml:space="preserve">Naturally collaborative and solution focussed </w:t>
            </w:r>
          </w:p>
          <w:p w14:paraId="473B1F80" w14:textId="77777777" w:rsidR="00B66A64" w:rsidRPr="00B66A64" w:rsidRDefault="00B66A64" w:rsidP="00B66A64">
            <w:pPr>
              <w:numPr>
                <w:ilvl w:val="0"/>
                <w:numId w:val="5"/>
              </w:numPr>
              <w:rPr>
                <w:rFonts w:asciiTheme="minorHAnsi" w:hAnsiTheme="minorHAnsi" w:cstheme="minorHAnsi"/>
                <w:sz w:val="22"/>
                <w:szCs w:val="22"/>
              </w:rPr>
            </w:pPr>
            <w:r w:rsidRPr="00B66A64">
              <w:rPr>
                <w:rFonts w:asciiTheme="minorHAnsi" w:hAnsiTheme="minorHAnsi" w:cstheme="minorHAnsi"/>
                <w:sz w:val="22"/>
                <w:szCs w:val="22"/>
              </w:rPr>
              <w:t>Well organised and able to manage a complex workload, often with competing demands on time.</w:t>
            </w:r>
          </w:p>
        </w:tc>
      </w:tr>
    </w:tbl>
    <w:p w14:paraId="6A2166F3" w14:textId="77777777" w:rsidR="00B66A64" w:rsidRPr="00B66A64" w:rsidRDefault="00B66A64" w:rsidP="00B66A64">
      <w:pPr>
        <w:rPr>
          <w:rFonts w:asciiTheme="minorHAnsi" w:hAnsiTheme="minorHAnsi" w:cstheme="minorHAnsi"/>
          <w:sz w:val="22"/>
          <w:szCs w:val="22"/>
        </w:rPr>
      </w:pPr>
    </w:p>
    <w:p w14:paraId="1E7765E6" w14:textId="77777777" w:rsidR="003B5AC9" w:rsidRPr="00B66A64" w:rsidRDefault="003B5AC9" w:rsidP="00B66A64">
      <w:pPr>
        <w:rPr>
          <w:rFonts w:asciiTheme="minorHAnsi" w:hAnsiTheme="minorHAnsi" w:cstheme="minorHAnsi"/>
          <w:sz w:val="22"/>
          <w:szCs w:val="22"/>
        </w:rPr>
      </w:pPr>
    </w:p>
    <w:sectPr w:rsidR="003B5AC9" w:rsidRPr="00B66A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96783"/>
    <w:multiLevelType w:val="hybridMultilevel"/>
    <w:tmpl w:val="9668B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B836E0"/>
    <w:multiLevelType w:val="hybridMultilevel"/>
    <w:tmpl w:val="F7922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3C4EB6"/>
    <w:multiLevelType w:val="hybridMultilevel"/>
    <w:tmpl w:val="93303138"/>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C06D3B"/>
    <w:multiLevelType w:val="hybridMultilevel"/>
    <w:tmpl w:val="6BE257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F167572"/>
    <w:multiLevelType w:val="hybridMultilevel"/>
    <w:tmpl w:val="2FF07F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CD66C4"/>
    <w:multiLevelType w:val="hybridMultilevel"/>
    <w:tmpl w:val="6BD6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664792"/>
    <w:multiLevelType w:val="hybridMultilevel"/>
    <w:tmpl w:val="E22A2600"/>
    <w:lvl w:ilvl="0" w:tplc="4AA2865A">
      <w:start w:val="1"/>
      <w:numFmt w:val="bullet"/>
      <w:lvlText w:val="•"/>
      <w:lvlJc w:val="left"/>
      <w:pPr>
        <w:tabs>
          <w:tab w:val="num" w:pos="720"/>
        </w:tabs>
        <w:ind w:left="720" w:hanging="360"/>
      </w:pPr>
      <w:rPr>
        <w:rFonts w:ascii="Arial" w:hAnsi="Arial" w:hint="default"/>
      </w:rPr>
    </w:lvl>
    <w:lvl w:ilvl="1" w:tplc="A8F8AEC2" w:tentative="1">
      <w:start w:val="1"/>
      <w:numFmt w:val="bullet"/>
      <w:lvlText w:val="•"/>
      <w:lvlJc w:val="left"/>
      <w:pPr>
        <w:tabs>
          <w:tab w:val="num" w:pos="1440"/>
        </w:tabs>
        <w:ind w:left="1440" w:hanging="360"/>
      </w:pPr>
      <w:rPr>
        <w:rFonts w:ascii="Arial" w:hAnsi="Arial" w:hint="default"/>
      </w:rPr>
    </w:lvl>
    <w:lvl w:ilvl="2" w:tplc="F4005930" w:tentative="1">
      <w:start w:val="1"/>
      <w:numFmt w:val="bullet"/>
      <w:lvlText w:val="•"/>
      <w:lvlJc w:val="left"/>
      <w:pPr>
        <w:tabs>
          <w:tab w:val="num" w:pos="2160"/>
        </w:tabs>
        <w:ind w:left="2160" w:hanging="360"/>
      </w:pPr>
      <w:rPr>
        <w:rFonts w:ascii="Arial" w:hAnsi="Arial" w:hint="default"/>
      </w:rPr>
    </w:lvl>
    <w:lvl w:ilvl="3" w:tplc="0CA8F28C" w:tentative="1">
      <w:start w:val="1"/>
      <w:numFmt w:val="bullet"/>
      <w:lvlText w:val="•"/>
      <w:lvlJc w:val="left"/>
      <w:pPr>
        <w:tabs>
          <w:tab w:val="num" w:pos="2880"/>
        </w:tabs>
        <w:ind w:left="2880" w:hanging="360"/>
      </w:pPr>
      <w:rPr>
        <w:rFonts w:ascii="Arial" w:hAnsi="Arial" w:hint="default"/>
      </w:rPr>
    </w:lvl>
    <w:lvl w:ilvl="4" w:tplc="AABEA8FC" w:tentative="1">
      <w:start w:val="1"/>
      <w:numFmt w:val="bullet"/>
      <w:lvlText w:val="•"/>
      <w:lvlJc w:val="left"/>
      <w:pPr>
        <w:tabs>
          <w:tab w:val="num" w:pos="3600"/>
        </w:tabs>
        <w:ind w:left="3600" w:hanging="360"/>
      </w:pPr>
      <w:rPr>
        <w:rFonts w:ascii="Arial" w:hAnsi="Arial" w:hint="default"/>
      </w:rPr>
    </w:lvl>
    <w:lvl w:ilvl="5" w:tplc="6C2EAB2E" w:tentative="1">
      <w:start w:val="1"/>
      <w:numFmt w:val="bullet"/>
      <w:lvlText w:val="•"/>
      <w:lvlJc w:val="left"/>
      <w:pPr>
        <w:tabs>
          <w:tab w:val="num" w:pos="4320"/>
        </w:tabs>
        <w:ind w:left="4320" w:hanging="360"/>
      </w:pPr>
      <w:rPr>
        <w:rFonts w:ascii="Arial" w:hAnsi="Arial" w:hint="default"/>
      </w:rPr>
    </w:lvl>
    <w:lvl w:ilvl="6" w:tplc="A692E32A" w:tentative="1">
      <w:start w:val="1"/>
      <w:numFmt w:val="bullet"/>
      <w:lvlText w:val="•"/>
      <w:lvlJc w:val="left"/>
      <w:pPr>
        <w:tabs>
          <w:tab w:val="num" w:pos="5040"/>
        </w:tabs>
        <w:ind w:left="5040" w:hanging="360"/>
      </w:pPr>
      <w:rPr>
        <w:rFonts w:ascii="Arial" w:hAnsi="Arial" w:hint="default"/>
      </w:rPr>
    </w:lvl>
    <w:lvl w:ilvl="7" w:tplc="5DC82204" w:tentative="1">
      <w:start w:val="1"/>
      <w:numFmt w:val="bullet"/>
      <w:lvlText w:val="•"/>
      <w:lvlJc w:val="left"/>
      <w:pPr>
        <w:tabs>
          <w:tab w:val="num" w:pos="5760"/>
        </w:tabs>
        <w:ind w:left="5760" w:hanging="360"/>
      </w:pPr>
      <w:rPr>
        <w:rFonts w:ascii="Arial" w:hAnsi="Arial" w:hint="default"/>
      </w:rPr>
    </w:lvl>
    <w:lvl w:ilvl="8" w:tplc="5CA6ACF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7F71AA7"/>
    <w:multiLevelType w:val="hybridMultilevel"/>
    <w:tmpl w:val="E0EEAD4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9459139">
    <w:abstractNumId w:val="3"/>
  </w:num>
  <w:num w:numId="2" w16cid:durableId="1720785057">
    <w:abstractNumId w:val="2"/>
  </w:num>
  <w:num w:numId="3" w16cid:durableId="1920870728">
    <w:abstractNumId w:val="6"/>
  </w:num>
  <w:num w:numId="4" w16cid:durableId="1586650972">
    <w:abstractNumId w:val="5"/>
  </w:num>
  <w:num w:numId="5" w16cid:durableId="2105376688">
    <w:abstractNumId w:val="4"/>
  </w:num>
  <w:num w:numId="6" w16cid:durableId="521670032">
    <w:abstractNumId w:val="7"/>
  </w:num>
  <w:num w:numId="7" w16cid:durableId="504170308">
    <w:abstractNumId w:val="1"/>
  </w:num>
  <w:num w:numId="8" w16cid:durableId="107153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C9"/>
    <w:rsid w:val="0009207B"/>
    <w:rsid w:val="000C31B7"/>
    <w:rsid w:val="003B5AC9"/>
    <w:rsid w:val="003C33D7"/>
    <w:rsid w:val="0044412C"/>
    <w:rsid w:val="006D37EB"/>
    <w:rsid w:val="00A5350C"/>
    <w:rsid w:val="00A83F4E"/>
    <w:rsid w:val="00B66A64"/>
    <w:rsid w:val="00B90FCA"/>
    <w:rsid w:val="00CD4F52"/>
    <w:rsid w:val="00D246AA"/>
    <w:rsid w:val="00DC25B9"/>
    <w:rsid w:val="00DE3F47"/>
    <w:rsid w:val="00EA6DCA"/>
    <w:rsid w:val="00F26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21FA"/>
  <w15:chartTrackingRefBased/>
  <w15:docId w15:val="{D97EFD8D-A6C1-48BA-A4CA-955C86F3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AC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3B5AC9"/>
    <w:pPr>
      <w:keepNext/>
      <w:jc w:val="both"/>
      <w:outlineLvl w:val="2"/>
    </w:pPr>
    <w:rPr>
      <w:rFonts w:ascii="Arial" w:hAnsi="Arial" w:cs="Arial"/>
      <w:b/>
      <w:bCs/>
    </w:rPr>
  </w:style>
  <w:style w:type="paragraph" w:styleId="Heading4">
    <w:name w:val="heading 4"/>
    <w:basedOn w:val="Normal"/>
    <w:next w:val="Normal"/>
    <w:link w:val="Heading4Char"/>
    <w:qFormat/>
    <w:rsid w:val="003B5AC9"/>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B5AC9"/>
    <w:rPr>
      <w:rFonts w:ascii="Arial" w:eastAsia="Times New Roman" w:hAnsi="Arial" w:cs="Arial"/>
      <w:b/>
      <w:bCs/>
      <w:sz w:val="24"/>
      <w:szCs w:val="24"/>
    </w:rPr>
  </w:style>
  <w:style w:type="character" w:customStyle="1" w:styleId="Heading4Char">
    <w:name w:val="Heading 4 Char"/>
    <w:basedOn w:val="DefaultParagraphFont"/>
    <w:link w:val="Heading4"/>
    <w:rsid w:val="003B5AC9"/>
    <w:rPr>
      <w:rFonts w:ascii="Times New Roman" w:eastAsia="Times New Roman" w:hAnsi="Times New Roman" w:cs="Times New Roman"/>
      <w:sz w:val="32"/>
      <w:szCs w:val="24"/>
    </w:rPr>
  </w:style>
  <w:style w:type="paragraph" w:styleId="BodyText">
    <w:name w:val="Body Text"/>
    <w:basedOn w:val="Normal"/>
    <w:link w:val="BodyTextChar"/>
    <w:rsid w:val="003B5AC9"/>
    <w:pPr>
      <w:jc w:val="both"/>
    </w:pPr>
    <w:rPr>
      <w:rFonts w:ascii="Arial" w:hAnsi="Arial"/>
      <w:sz w:val="22"/>
      <w:szCs w:val="20"/>
    </w:rPr>
  </w:style>
  <w:style w:type="character" w:customStyle="1" w:styleId="BodyTextChar">
    <w:name w:val="Body Text Char"/>
    <w:basedOn w:val="DefaultParagraphFont"/>
    <w:link w:val="BodyText"/>
    <w:rsid w:val="003B5AC9"/>
    <w:rPr>
      <w:rFonts w:ascii="Arial" w:eastAsia="Times New Roman" w:hAnsi="Arial" w:cs="Times New Roman"/>
      <w:szCs w:val="20"/>
    </w:rPr>
  </w:style>
  <w:style w:type="table" w:styleId="TableGrid">
    <w:name w:val="Table Grid"/>
    <w:basedOn w:val="TableNormal"/>
    <w:uiPriority w:val="39"/>
    <w:rsid w:val="00CD4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207B"/>
    <w:pPr>
      <w:ind w:left="720"/>
      <w:contextualSpacing/>
    </w:pPr>
  </w:style>
  <w:style w:type="paragraph" w:customStyle="1" w:styleId="body">
    <w:name w:val="body"/>
    <w:basedOn w:val="Normal"/>
    <w:rsid w:val="00B66A64"/>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209">
      <w:bodyDiv w:val="1"/>
      <w:marLeft w:val="0"/>
      <w:marRight w:val="0"/>
      <w:marTop w:val="0"/>
      <w:marBottom w:val="0"/>
      <w:divBdr>
        <w:top w:val="none" w:sz="0" w:space="0" w:color="auto"/>
        <w:left w:val="none" w:sz="0" w:space="0" w:color="auto"/>
        <w:bottom w:val="none" w:sz="0" w:space="0" w:color="auto"/>
        <w:right w:val="none" w:sz="0" w:space="0" w:color="auto"/>
      </w:divBdr>
    </w:div>
    <w:div w:id="52777532">
      <w:bodyDiv w:val="1"/>
      <w:marLeft w:val="0"/>
      <w:marRight w:val="0"/>
      <w:marTop w:val="0"/>
      <w:marBottom w:val="0"/>
      <w:divBdr>
        <w:top w:val="none" w:sz="0" w:space="0" w:color="auto"/>
        <w:left w:val="none" w:sz="0" w:space="0" w:color="auto"/>
        <w:bottom w:val="none" w:sz="0" w:space="0" w:color="auto"/>
        <w:right w:val="none" w:sz="0" w:space="0" w:color="auto"/>
      </w:divBdr>
    </w:div>
    <w:div w:id="217055456">
      <w:bodyDiv w:val="1"/>
      <w:marLeft w:val="0"/>
      <w:marRight w:val="0"/>
      <w:marTop w:val="0"/>
      <w:marBottom w:val="0"/>
      <w:divBdr>
        <w:top w:val="none" w:sz="0" w:space="0" w:color="auto"/>
        <w:left w:val="none" w:sz="0" w:space="0" w:color="auto"/>
        <w:bottom w:val="none" w:sz="0" w:space="0" w:color="auto"/>
        <w:right w:val="none" w:sz="0" w:space="0" w:color="auto"/>
      </w:divBdr>
    </w:div>
    <w:div w:id="1505321038">
      <w:bodyDiv w:val="1"/>
      <w:marLeft w:val="0"/>
      <w:marRight w:val="0"/>
      <w:marTop w:val="0"/>
      <w:marBottom w:val="0"/>
      <w:divBdr>
        <w:top w:val="none" w:sz="0" w:space="0" w:color="auto"/>
        <w:left w:val="none" w:sz="0" w:space="0" w:color="auto"/>
        <w:bottom w:val="none" w:sz="0" w:space="0" w:color="auto"/>
        <w:right w:val="none" w:sz="0" w:space="0" w:color="auto"/>
      </w:divBdr>
    </w:div>
    <w:div w:id="206736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diagramDrawing" Target="diagrams/drawing1.xml"/><Relationship Id="rId5" Type="http://schemas.openxmlformats.org/officeDocument/2006/relationships/image" Target="media/image1.jpeg"/><Relationship Id="rId15" Type="http://schemas.openxmlformats.org/officeDocument/2006/relationships/customXml" Target="../customXml/item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customXml" Target="../customXml/item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894207-0AC4-4B59-881E-B611868BE726}" type="doc">
      <dgm:prSet loTypeId="urn:microsoft.com/office/officeart/2005/8/layout/orgChart1" loCatId="hierarchy" qsTypeId="urn:microsoft.com/office/officeart/2005/8/quickstyle/simple1" qsCatId="simple" csTypeId="urn:microsoft.com/office/officeart/2005/8/colors/accent1_2" csCatId="accent1"/>
      <dgm:spPr/>
    </dgm:pt>
    <dgm:pt modelId="{BE79916C-A54E-440E-ABD1-CF9B4E9A2480}">
      <dgm:prSet/>
      <dgm:spPr/>
      <dgm:t>
        <a:bodyPr/>
        <a:lstStyle/>
        <a:p>
          <a:pPr marR="0" algn="ctr" rtl="0"/>
          <a:r>
            <a:rPr lang="en-GB" b="1" i="0" u="none" strike="noStrike" baseline="0">
              <a:latin typeface="Arial" panose="020B0604020202020204" pitchFamily="34" charset="0"/>
            </a:rPr>
            <a:t>Director of Finance</a:t>
          </a:r>
        </a:p>
      </dgm:t>
    </dgm:pt>
    <dgm:pt modelId="{F97C0B47-B9BB-4754-81E4-1836E21D77AC}" type="parTrans" cxnId="{2D694336-C272-4ECB-B1A4-C8624BE62C15}">
      <dgm:prSet/>
      <dgm:spPr/>
      <dgm:t>
        <a:bodyPr/>
        <a:lstStyle/>
        <a:p>
          <a:endParaRPr lang="en-GB"/>
        </a:p>
      </dgm:t>
    </dgm:pt>
    <dgm:pt modelId="{4488B0FF-8EE6-442C-9F9B-71F085D86344}" type="sibTrans" cxnId="{2D694336-C272-4ECB-B1A4-C8624BE62C15}">
      <dgm:prSet/>
      <dgm:spPr/>
      <dgm:t>
        <a:bodyPr/>
        <a:lstStyle/>
        <a:p>
          <a:endParaRPr lang="en-GB"/>
        </a:p>
      </dgm:t>
    </dgm:pt>
    <dgm:pt modelId="{DF2DDDEE-5DE3-4E0F-B812-3167B93C0098}">
      <dgm:prSet/>
      <dgm:spPr/>
      <dgm:t>
        <a:bodyPr/>
        <a:lstStyle/>
        <a:p>
          <a:pPr marR="0" algn="ctr" rtl="0"/>
          <a:r>
            <a:rPr lang="en-GB" b="0" i="0" u="none" strike="noStrike" baseline="0">
              <a:latin typeface="Arial" panose="020B0604020202020204" pitchFamily="34" charset="0"/>
            </a:rPr>
            <a:t>Head of Finance</a:t>
          </a:r>
          <a:endParaRPr lang="en-GB"/>
        </a:p>
      </dgm:t>
    </dgm:pt>
    <dgm:pt modelId="{E58C7702-2FB7-4B7C-9990-3BAE7632F5F9}" type="parTrans" cxnId="{78F693C8-3A15-469C-8FE2-DC5350862374}">
      <dgm:prSet/>
      <dgm:spPr/>
      <dgm:t>
        <a:bodyPr/>
        <a:lstStyle/>
        <a:p>
          <a:endParaRPr lang="en-GB"/>
        </a:p>
      </dgm:t>
    </dgm:pt>
    <dgm:pt modelId="{68A3F01F-551E-4BCE-AE6A-99F14E167DAF}" type="sibTrans" cxnId="{78F693C8-3A15-469C-8FE2-DC5350862374}">
      <dgm:prSet/>
      <dgm:spPr/>
      <dgm:t>
        <a:bodyPr/>
        <a:lstStyle/>
        <a:p>
          <a:endParaRPr lang="en-GB"/>
        </a:p>
      </dgm:t>
    </dgm:pt>
    <dgm:pt modelId="{6AD49F10-CE98-4491-B4A8-482334B4EE49}">
      <dgm:prSet/>
      <dgm:spPr/>
      <dgm:t>
        <a:bodyPr/>
        <a:lstStyle/>
        <a:p>
          <a:pPr marR="0" algn="ctr" rtl="0"/>
          <a:r>
            <a:rPr lang="en-GB" b="0" i="0" u="none" strike="noStrike" baseline="0">
              <a:latin typeface="Arial" panose="020B0604020202020204" pitchFamily="34" charset="0"/>
            </a:rPr>
            <a:t>Finance Manager</a:t>
          </a:r>
          <a:endParaRPr lang="en-GB"/>
        </a:p>
      </dgm:t>
    </dgm:pt>
    <dgm:pt modelId="{BEBE32CF-A2E0-4E35-A8D8-42F80E482FA7}" type="parTrans" cxnId="{C7DDDAE4-1982-47ED-A125-DA477AF30CCC}">
      <dgm:prSet/>
      <dgm:spPr/>
      <dgm:t>
        <a:bodyPr/>
        <a:lstStyle/>
        <a:p>
          <a:endParaRPr lang="en-GB"/>
        </a:p>
      </dgm:t>
    </dgm:pt>
    <dgm:pt modelId="{F91D73E5-A35A-475F-BDBF-143537821129}" type="sibTrans" cxnId="{C7DDDAE4-1982-47ED-A125-DA477AF30CCC}">
      <dgm:prSet/>
      <dgm:spPr/>
      <dgm:t>
        <a:bodyPr/>
        <a:lstStyle/>
        <a:p>
          <a:endParaRPr lang="en-GB"/>
        </a:p>
      </dgm:t>
    </dgm:pt>
    <dgm:pt modelId="{AADDF425-7972-49A6-AC1A-22DD4BD36ACA}">
      <dgm:prSet/>
      <dgm:spPr/>
      <dgm:t>
        <a:bodyPr/>
        <a:lstStyle/>
        <a:p>
          <a:pPr marR="0" algn="ctr" rtl="0"/>
          <a:r>
            <a:rPr lang="en-GB" b="0" i="0" u="none" strike="noStrike" baseline="0">
              <a:latin typeface="Arial" panose="020B0604020202020204" pitchFamily="34" charset="0"/>
            </a:rPr>
            <a:t>Finance Assistant</a:t>
          </a:r>
        </a:p>
        <a:p>
          <a:pPr marR="0" algn="ctr" rtl="0"/>
          <a:r>
            <a:rPr lang="en-GB" b="0" i="0" u="none" strike="noStrike" baseline="0">
              <a:latin typeface="Arial" panose="020B0604020202020204" pitchFamily="34" charset="0"/>
            </a:rPr>
            <a:t>X 3</a:t>
          </a:r>
          <a:endParaRPr lang="en-GB"/>
        </a:p>
      </dgm:t>
    </dgm:pt>
    <dgm:pt modelId="{80372A87-617A-43D8-BE33-5247CF4B38D9}" type="parTrans" cxnId="{3785C3BD-1DCC-4A8B-BD28-B05F455BB5DC}">
      <dgm:prSet/>
      <dgm:spPr/>
      <dgm:t>
        <a:bodyPr/>
        <a:lstStyle/>
        <a:p>
          <a:endParaRPr lang="en-GB"/>
        </a:p>
      </dgm:t>
    </dgm:pt>
    <dgm:pt modelId="{5657BE49-0727-486D-BFA2-1E880ECB2508}" type="sibTrans" cxnId="{3785C3BD-1DCC-4A8B-BD28-B05F455BB5DC}">
      <dgm:prSet/>
      <dgm:spPr/>
      <dgm:t>
        <a:bodyPr/>
        <a:lstStyle/>
        <a:p>
          <a:endParaRPr lang="en-GB"/>
        </a:p>
      </dgm:t>
    </dgm:pt>
    <dgm:pt modelId="{87F01AA2-28F2-4AFC-A931-603505EAAF03}">
      <dgm:prSet/>
      <dgm:spPr/>
      <dgm:t>
        <a:bodyPr/>
        <a:lstStyle/>
        <a:p>
          <a:pPr marR="0" algn="ctr" rtl="0"/>
          <a:r>
            <a:rPr lang="en-GB" b="0" i="0" u="none" strike="noStrike" baseline="0">
              <a:latin typeface="Arial" panose="020B0604020202020204" pitchFamily="34" charset="0"/>
            </a:rPr>
            <a:t>Legacy administrator and PA</a:t>
          </a:r>
          <a:endParaRPr lang="en-GB"/>
        </a:p>
      </dgm:t>
    </dgm:pt>
    <dgm:pt modelId="{3B74779E-CF73-452F-A3B8-F327CCA3FBB5}" type="parTrans" cxnId="{73870128-53F8-401A-BD03-6913DF5F42D6}">
      <dgm:prSet/>
      <dgm:spPr/>
      <dgm:t>
        <a:bodyPr/>
        <a:lstStyle/>
        <a:p>
          <a:endParaRPr lang="en-GB"/>
        </a:p>
      </dgm:t>
    </dgm:pt>
    <dgm:pt modelId="{959028B6-1EBA-420E-BC82-108E3C51B7D4}" type="sibTrans" cxnId="{73870128-53F8-401A-BD03-6913DF5F42D6}">
      <dgm:prSet/>
      <dgm:spPr/>
      <dgm:t>
        <a:bodyPr/>
        <a:lstStyle/>
        <a:p>
          <a:endParaRPr lang="en-GB"/>
        </a:p>
      </dgm:t>
    </dgm:pt>
    <dgm:pt modelId="{57B399C7-F91C-4BC1-B91C-4F438F32C1AB}">
      <dgm:prSet/>
      <dgm:spPr/>
      <dgm:t>
        <a:bodyPr/>
        <a:lstStyle/>
        <a:p>
          <a:pPr marR="0" algn="ctr" rtl="0"/>
          <a:r>
            <a:rPr lang="en-GB" b="0" i="0" u="none" strike="noStrike" baseline="0">
              <a:latin typeface="Arial" panose="020B0604020202020204" pitchFamily="34" charset="0"/>
            </a:rPr>
            <a:t>Finance Officer</a:t>
          </a:r>
          <a:endParaRPr lang="en-GB"/>
        </a:p>
      </dgm:t>
    </dgm:pt>
    <dgm:pt modelId="{AA28BCD3-9728-408F-A582-FA0002237C96}" type="parTrans" cxnId="{90D4BBA7-9E2A-4717-ADBC-CC85F73314F3}">
      <dgm:prSet/>
      <dgm:spPr/>
      <dgm:t>
        <a:bodyPr/>
        <a:lstStyle/>
        <a:p>
          <a:endParaRPr lang="en-GB"/>
        </a:p>
      </dgm:t>
    </dgm:pt>
    <dgm:pt modelId="{280BEDBB-EABE-45BD-B322-0BA0152931F3}" type="sibTrans" cxnId="{90D4BBA7-9E2A-4717-ADBC-CC85F73314F3}">
      <dgm:prSet/>
      <dgm:spPr/>
      <dgm:t>
        <a:bodyPr/>
        <a:lstStyle/>
        <a:p>
          <a:endParaRPr lang="en-GB"/>
        </a:p>
      </dgm:t>
    </dgm:pt>
    <dgm:pt modelId="{85E959B1-7C21-4189-A684-AAA80059D0F2}">
      <dgm:prSet/>
      <dgm:spPr/>
      <dgm:t>
        <a:bodyPr/>
        <a:lstStyle/>
        <a:p>
          <a:pPr marR="0" algn="ctr" rtl="0"/>
          <a:r>
            <a:rPr lang="en-GB" b="0" i="0" u="none" strike="noStrike" baseline="0">
              <a:latin typeface="Arial" panose="020B0604020202020204" pitchFamily="34" charset="0"/>
            </a:rPr>
            <a:t>Payroll administrator</a:t>
          </a:r>
          <a:endParaRPr lang="en-GB"/>
        </a:p>
      </dgm:t>
    </dgm:pt>
    <dgm:pt modelId="{87C923CA-C890-4368-9F72-2B140EE77BCC}" type="parTrans" cxnId="{4D2D282E-0C32-4A6B-A091-AED46BF295A5}">
      <dgm:prSet/>
      <dgm:spPr/>
      <dgm:t>
        <a:bodyPr/>
        <a:lstStyle/>
        <a:p>
          <a:endParaRPr lang="en-GB"/>
        </a:p>
      </dgm:t>
    </dgm:pt>
    <dgm:pt modelId="{0C5D35C9-AC59-4470-A057-FD7155A45A1B}" type="sibTrans" cxnId="{4D2D282E-0C32-4A6B-A091-AED46BF295A5}">
      <dgm:prSet/>
      <dgm:spPr/>
      <dgm:t>
        <a:bodyPr/>
        <a:lstStyle/>
        <a:p>
          <a:endParaRPr lang="en-GB"/>
        </a:p>
      </dgm:t>
    </dgm:pt>
    <dgm:pt modelId="{E2C01E6E-A742-43C1-85D6-4C255E9706BF}" type="pres">
      <dgm:prSet presAssocID="{2F894207-0AC4-4B59-881E-B611868BE726}" presName="hierChild1" presStyleCnt="0">
        <dgm:presLayoutVars>
          <dgm:orgChart val="1"/>
          <dgm:chPref val="1"/>
          <dgm:dir/>
          <dgm:animOne val="branch"/>
          <dgm:animLvl val="lvl"/>
          <dgm:resizeHandles/>
        </dgm:presLayoutVars>
      </dgm:prSet>
      <dgm:spPr/>
    </dgm:pt>
    <dgm:pt modelId="{C9360923-C2E1-464E-9CBC-ED9D2DD2D041}" type="pres">
      <dgm:prSet presAssocID="{BE79916C-A54E-440E-ABD1-CF9B4E9A2480}" presName="hierRoot1" presStyleCnt="0">
        <dgm:presLayoutVars>
          <dgm:hierBranch/>
        </dgm:presLayoutVars>
      </dgm:prSet>
      <dgm:spPr/>
    </dgm:pt>
    <dgm:pt modelId="{62FEA7B0-5845-4028-99DA-7FBAB5FBF17B}" type="pres">
      <dgm:prSet presAssocID="{BE79916C-A54E-440E-ABD1-CF9B4E9A2480}" presName="rootComposite1" presStyleCnt="0"/>
      <dgm:spPr/>
    </dgm:pt>
    <dgm:pt modelId="{ED4F295D-F994-4C37-8F4D-0D431D9B4EED}" type="pres">
      <dgm:prSet presAssocID="{BE79916C-A54E-440E-ABD1-CF9B4E9A2480}" presName="rootText1" presStyleLbl="node0" presStyleIdx="0" presStyleCnt="1">
        <dgm:presLayoutVars>
          <dgm:chPref val="3"/>
        </dgm:presLayoutVars>
      </dgm:prSet>
      <dgm:spPr/>
    </dgm:pt>
    <dgm:pt modelId="{944EF50D-4467-4709-B0BA-6C03CBAF12A5}" type="pres">
      <dgm:prSet presAssocID="{BE79916C-A54E-440E-ABD1-CF9B4E9A2480}" presName="rootConnector1" presStyleLbl="node1" presStyleIdx="0" presStyleCnt="0"/>
      <dgm:spPr/>
    </dgm:pt>
    <dgm:pt modelId="{952E2439-15BC-4C64-BA7C-D0CB6831688A}" type="pres">
      <dgm:prSet presAssocID="{BE79916C-A54E-440E-ABD1-CF9B4E9A2480}" presName="hierChild2" presStyleCnt="0"/>
      <dgm:spPr/>
    </dgm:pt>
    <dgm:pt modelId="{0B1E7396-D0F5-4FD1-8EAC-C019EE965428}" type="pres">
      <dgm:prSet presAssocID="{E58C7702-2FB7-4B7C-9990-3BAE7632F5F9}" presName="Name35" presStyleLbl="parChTrans1D2" presStyleIdx="0" presStyleCnt="1"/>
      <dgm:spPr/>
    </dgm:pt>
    <dgm:pt modelId="{00495CF8-A802-4486-A0E0-FCAD3794AC98}" type="pres">
      <dgm:prSet presAssocID="{DF2DDDEE-5DE3-4E0F-B812-3167B93C0098}" presName="hierRoot2" presStyleCnt="0">
        <dgm:presLayoutVars>
          <dgm:hierBranch/>
        </dgm:presLayoutVars>
      </dgm:prSet>
      <dgm:spPr/>
    </dgm:pt>
    <dgm:pt modelId="{E3A43644-2575-47AB-A920-A495AD302A70}" type="pres">
      <dgm:prSet presAssocID="{DF2DDDEE-5DE3-4E0F-B812-3167B93C0098}" presName="rootComposite" presStyleCnt="0"/>
      <dgm:spPr/>
    </dgm:pt>
    <dgm:pt modelId="{E2E7474F-3095-4FC4-A09C-D6EA2EAC0E75}" type="pres">
      <dgm:prSet presAssocID="{DF2DDDEE-5DE3-4E0F-B812-3167B93C0098}" presName="rootText" presStyleLbl="node2" presStyleIdx="0" presStyleCnt="1">
        <dgm:presLayoutVars>
          <dgm:chPref val="3"/>
        </dgm:presLayoutVars>
      </dgm:prSet>
      <dgm:spPr/>
    </dgm:pt>
    <dgm:pt modelId="{3061E6FE-5215-4403-9A63-8C633C9E795A}" type="pres">
      <dgm:prSet presAssocID="{DF2DDDEE-5DE3-4E0F-B812-3167B93C0098}" presName="rootConnector" presStyleLbl="node2" presStyleIdx="0" presStyleCnt="1"/>
      <dgm:spPr/>
    </dgm:pt>
    <dgm:pt modelId="{214F3713-8C9A-4790-B153-542CEAE2722D}" type="pres">
      <dgm:prSet presAssocID="{DF2DDDEE-5DE3-4E0F-B812-3167B93C0098}" presName="hierChild4" presStyleCnt="0"/>
      <dgm:spPr/>
    </dgm:pt>
    <dgm:pt modelId="{36D537B3-FEA9-4E2F-A705-62D82C97D199}" type="pres">
      <dgm:prSet presAssocID="{BEBE32CF-A2E0-4E35-A8D8-42F80E482FA7}" presName="Name35" presStyleLbl="parChTrans1D3" presStyleIdx="0" presStyleCnt="1"/>
      <dgm:spPr/>
    </dgm:pt>
    <dgm:pt modelId="{D36BDE93-3DD1-48E5-8FB7-1EB0C67AB884}" type="pres">
      <dgm:prSet presAssocID="{6AD49F10-CE98-4491-B4A8-482334B4EE49}" presName="hierRoot2" presStyleCnt="0">
        <dgm:presLayoutVars>
          <dgm:hierBranch/>
        </dgm:presLayoutVars>
      </dgm:prSet>
      <dgm:spPr/>
    </dgm:pt>
    <dgm:pt modelId="{E096A43F-ED2D-4536-9011-F102C1992E32}" type="pres">
      <dgm:prSet presAssocID="{6AD49F10-CE98-4491-B4A8-482334B4EE49}" presName="rootComposite" presStyleCnt="0"/>
      <dgm:spPr/>
    </dgm:pt>
    <dgm:pt modelId="{67BB04B4-2D71-4175-8E7E-2BE027CE9670}" type="pres">
      <dgm:prSet presAssocID="{6AD49F10-CE98-4491-B4A8-482334B4EE49}" presName="rootText" presStyleLbl="node3" presStyleIdx="0" presStyleCnt="1">
        <dgm:presLayoutVars>
          <dgm:chPref val="3"/>
        </dgm:presLayoutVars>
      </dgm:prSet>
      <dgm:spPr/>
    </dgm:pt>
    <dgm:pt modelId="{CE73D2EC-CFB7-4610-9518-2D30AF8B93E5}" type="pres">
      <dgm:prSet presAssocID="{6AD49F10-CE98-4491-B4A8-482334B4EE49}" presName="rootConnector" presStyleLbl="node3" presStyleIdx="0" presStyleCnt="1"/>
      <dgm:spPr/>
    </dgm:pt>
    <dgm:pt modelId="{0E6D0D68-970B-471A-A488-70AB47857E4E}" type="pres">
      <dgm:prSet presAssocID="{6AD49F10-CE98-4491-B4A8-482334B4EE49}" presName="hierChild4" presStyleCnt="0"/>
      <dgm:spPr/>
    </dgm:pt>
    <dgm:pt modelId="{05C2AF2D-7AF7-45A6-BE3D-E6A0DD1A1328}" type="pres">
      <dgm:prSet presAssocID="{80372A87-617A-43D8-BE33-5247CF4B38D9}" presName="Name35" presStyleLbl="parChTrans1D4" presStyleIdx="0" presStyleCnt="4"/>
      <dgm:spPr/>
    </dgm:pt>
    <dgm:pt modelId="{A1DC8FE1-6E8A-4FB8-9ADF-9B2E215BE3CA}" type="pres">
      <dgm:prSet presAssocID="{AADDF425-7972-49A6-AC1A-22DD4BD36ACA}" presName="hierRoot2" presStyleCnt="0">
        <dgm:presLayoutVars>
          <dgm:hierBranch val="r"/>
        </dgm:presLayoutVars>
      </dgm:prSet>
      <dgm:spPr/>
    </dgm:pt>
    <dgm:pt modelId="{3FDD726E-5F0C-4128-B482-A1D03B5C36B7}" type="pres">
      <dgm:prSet presAssocID="{AADDF425-7972-49A6-AC1A-22DD4BD36ACA}" presName="rootComposite" presStyleCnt="0"/>
      <dgm:spPr/>
    </dgm:pt>
    <dgm:pt modelId="{D44F7196-3DAF-4140-BD39-3BB90B53C73B}" type="pres">
      <dgm:prSet presAssocID="{AADDF425-7972-49A6-AC1A-22DD4BD36ACA}" presName="rootText" presStyleLbl="node4" presStyleIdx="0" presStyleCnt="4">
        <dgm:presLayoutVars>
          <dgm:chPref val="3"/>
        </dgm:presLayoutVars>
      </dgm:prSet>
      <dgm:spPr/>
    </dgm:pt>
    <dgm:pt modelId="{64974B71-DE03-429B-8A75-8CD8EB4AE7D2}" type="pres">
      <dgm:prSet presAssocID="{AADDF425-7972-49A6-AC1A-22DD4BD36ACA}" presName="rootConnector" presStyleLbl="node4" presStyleIdx="0" presStyleCnt="4"/>
      <dgm:spPr/>
    </dgm:pt>
    <dgm:pt modelId="{A024CC08-DDD9-4B29-A1A6-F780C040EC95}" type="pres">
      <dgm:prSet presAssocID="{AADDF425-7972-49A6-AC1A-22DD4BD36ACA}" presName="hierChild4" presStyleCnt="0"/>
      <dgm:spPr/>
    </dgm:pt>
    <dgm:pt modelId="{9896CE90-549E-46EA-A945-CBE5D556CC5F}" type="pres">
      <dgm:prSet presAssocID="{AADDF425-7972-49A6-AC1A-22DD4BD36ACA}" presName="hierChild5" presStyleCnt="0"/>
      <dgm:spPr/>
    </dgm:pt>
    <dgm:pt modelId="{D8DFFA52-2921-47CC-93F0-FC7B3B05263E}" type="pres">
      <dgm:prSet presAssocID="{3B74779E-CF73-452F-A3B8-F327CCA3FBB5}" presName="Name35" presStyleLbl="parChTrans1D4" presStyleIdx="1" presStyleCnt="4"/>
      <dgm:spPr/>
    </dgm:pt>
    <dgm:pt modelId="{C552FB4C-38DD-4C7F-B060-885B370FBC1D}" type="pres">
      <dgm:prSet presAssocID="{87F01AA2-28F2-4AFC-A931-603505EAAF03}" presName="hierRoot2" presStyleCnt="0">
        <dgm:presLayoutVars>
          <dgm:hierBranch val="r"/>
        </dgm:presLayoutVars>
      </dgm:prSet>
      <dgm:spPr/>
    </dgm:pt>
    <dgm:pt modelId="{436066E7-944C-4E13-8390-1D2056D27F94}" type="pres">
      <dgm:prSet presAssocID="{87F01AA2-28F2-4AFC-A931-603505EAAF03}" presName="rootComposite" presStyleCnt="0"/>
      <dgm:spPr/>
    </dgm:pt>
    <dgm:pt modelId="{8E6B10EE-D934-44E4-B29D-811B41C7789A}" type="pres">
      <dgm:prSet presAssocID="{87F01AA2-28F2-4AFC-A931-603505EAAF03}" presName="rootText" presStyleLbl="node4" presStyleIdx="1" presStyleCnt="4">
        <dgm:presLayoutVars>
          <dgm:chPref val="3"/>
        </dgm:presLayoutVars>
      </dgm:prSet>
      <dgm:spPr/>
    </dgm:pt>
    <dgm:pt modelId="{1666EF07-60B2-4761-842D-17877587C7C8}" type="pres">
      <dgm:prSet presAssocID="{87F01AA2-28F2-4AFC-A931-603505EAAF03}" presName="rootConnector" presStyleLbl="node4" presStyleIdx="1" presStyleCnt="4"/>
      <dgm:spPr/>
    </dgm:pt>
    <dgm:pt modelId="{39493A39-87A5-4550-94AE-F9746531648A}" type="pres">
      <dgm:prSet presAssocID="{87F01AA2-28F2-4AFC-A931-603505EAAF03}" presName="hierChild4" presStyleCnt="0"/>
      <dgm:spPr/>
    </dgm:pt>
    <dgm:pt modelId="{0F995490-C37A-4BCA-9246-F15ED7D6D1B0}" type="pres">
      <dgm:prSet presAssocID="{87F01AA2-28F2-4AFC-A931-603505EAAF03}" presName="hierChild5" presStyleCnt="0"/>
      <dgm:spPr/>
    </dgm:pt>
    <dgm:pt modelId="{D70BB51D-B0AE-4802-AD30-0E1F8B80E5A1}" type="pres">
      <dgm:prSet presAssocID="{AA28BCD3-9728-408F-A582-FA0002237C96}" presName="Name35" presStyleLbl="parChTrans1D4" presStyleIdx="2" presStyleCnt="4"/>
      <dgm:spPr/>
    </dgm:pt>
    <dgm:pt modelId="{6CCF76E1-5F39-416E-9E28-E4D30EB8E33F}" type="pres">
      <dgm:prSet presAssocID="{57B399C7-F91C-4BC1-B91C-4F438F32C1AB}" presName="hierRoot2" presStyleCnt="0">
        <dgm:presLayoutVars>
          <dgm:hierBranch val="r"/>
        </dgm:presLayoutVars>
      </dgm:prSet>
      <dgm:spPr/>
    </dgm:pt>
    <dgm:pt modelId="{35289B51-79DF-45E3-9307-01E723ED5A27}" type="pres">
      <dgm:prSet presAssocID="{57B399C7-F91C-4BC1-B91C-4F438F32C1AB}" presName="rootComposite" presStyleCnt="0"/>
      <dgm:spPr/>
    </dgm:pt>
    <dgm:pt modelId="{DD2390DA-0644-4DAB-A5A8-E8E1A1CDEE68}" type="pres">
      <dgm:prSet presAssocID="{57B399C7-F91C-4BC1-B91C-4F438F32C1AB}" presName="rootText" presStyleLbl="node4" presStyleIdx="2" presStyleCnt="4">
        <dgm:presLayoutVars>
          <dgm:chPref val="3"/>
        </dgm:presLayoutVars>
      </dgm:prSet>
      <dgm:spPr/>
    </dgm:pt>
    <dgm:pt modelId="{B98774B2-3135-4400-906F-272B66E5E561}" type="pres">
      <dgm:prSet presAssocID="{57B399C7-F91C-4BC1-B91C-4F438F32C1AB}" presName="rootConnector" presStyleLbl="node4" presStyleIdx="2" presStyleCnt="4"/>
      <dgm:spPr/>
    </dgm:pt>
    <dgm:pt modelId="{96BE279F-3D40-4997-8A5C-571D680979E5}" type="pres">
      <dgm:prSet presAssocID="{57B399C7-F91C-4BC1-B91C-4F438F32C1AB}" presName="hierChild4" presStyleCnt="0"/>
      <dgm:spPr/>
    </dgm:pt>
    <dgm:pt modelId="{FEBCCE8C-6263-42C8-9C89-63B5DE1C1F4F}" type="pres">
      <dgm:prSet presAssocID="{57B399C7-F91C-4BC1-B91C-4F438F32C1AB}" presName="hierChild5" presStyleCnt="0"/>
      <dgm:spPr/>
    </dgm:pt>
    <dgm:pt modelId="{1C01430A-D6A8-4A03-80B0-E968090FE774}" type="pres">
      <dgm:prSet presAssocID="{87C923CA-C890-4368-9F72-2B140EE77BCC}" presName="Name35" presStyleLbl="parChTrans1D4" presStyleIdx="3" presStyleCnt="4"/>
      <dgm:spPr/>
    </dgm:pt>
    <dgm:pt modelId="{5313E3E0-9AA9-406A-B435-BC5C0CD32BBA}" type="pres">
      <dgm:prSet presAssocID="{85E959B1-7C21-4189-A684-AAA80059D0F2}" presName="hierRoot2" presStyleCnt="0">
        <dgm:presLayoutVars>
          <dgm:hierBranch val="r"/>
        </dgm:presLayoutVars>
      </dgm:prSet>
      <dgm:spPr/>
    </dgm:pt>
    <dgm:pt modelId="{0059F858-B4E2-46C6-AF3D-C3C10754F5A2}" type="pres">
      <dgm:prSet presAssocID="{85E959B1-7C21-4189-A684-AAA80059D0F2}" presName="rootComposite" presStyleCnt="0"/>
      <dgm:spPr/>
    </dgm:pt>
    <dgm:pt modelId="{F54C992A-65C9-4559-9F77-E43EAE971D4C}" type="pres">
      <dgm:prSet presAssocID="{85E959B1-7C21-4189-A684-AAA80059D0F2}" presName="rootText" presStyleLbl="node4" presStyleIdx="3" presStyleCnt="4">
        <dgm:presLayoutVars>
          <dgm:chPref val="3"/>
        </dgm:presLayoutVars>
      </dgm:prSet>
      <dgm:spPr/>
    </dgm:pt>
    <dgm:pt modelId="{FB4C01FA-86CF-48F7-83A7-5164916A9E18}" type="pres">
      <dgm:prSet presAssocID="{85E959B1-7C21-4189-A684-AAA80059D0F2}" presName="rootConnector" presStyleLbl="node4" presStyleIdx="3" presStyleCnt="4"/>
      <dgm:spPr/>
    </dgm:pt>
    <dgm:pt modelId="{3F681FB0-A7EA-45CC-80A0-835F6C766F96}" type="pres">
      <dgm:prSet presAssocID="{85E959B1-7C21-4189-A684-AAA80059D0F2}" presName="hierChild4" presStyleCnt="0"/>
      <dgm:spPr/>
    </dgm:pt>
    <dgm:pt modelId="{AE1AC254-148F-488E-9A3F-49981C1C8FC5}" type="pres">
      <dgm:prSet presAssocID="{85E959B1-7C21-4189-A684-AAA80059D0F2}" presName="hierChild5" presStyleCnt="0"/>
      <dgm:spPr/>
    </dgm:pt>
    <dgm:pt modelId="{689A0D0B-E912-4764-85B5-C3CBC0F147AF}" type="pres">
      <dgm:prSet presAssocID="{6AD49F10-CE98-4491-B4A8-482334B4EE49}" presName="hierChild5" presStyleCnt="0"/>
      <dgm:spPr/>
    </dgm:pt>
    <dgm:pt modelId="{2791D630-64A7-43B4-9BD5-1B25EB75F259}" type="pres">
      <dgm:prSet presAssocID="{DF2DDDEE-5DE3-4E0F-B812-3167B93C0098}" presName="hierChild5" presStyleCnt="0"/>
      <dgm:spPr/>
    </dgm:pt>
    <dgm:pt modelId="{931B0BEC-2A08-4891-995F-BD47C2172418}" type="pres">
      <dgm:prSet presAssocID="{BE79916C-A54E-440E-ABD1-CF9B4E9A2480}" presName="hierChild3" presStyleCnt="0"/>
      <dgm:spPr/>
    </dgm:pt>
  </dgm:ptLst>
  <dgm:cxnLst>
    <dgm:cxn modelId="{5FEE9301-6F35-4463-81DC-BAB9ABABDF1F}" type="presOf" srcId="{E58C7702-2FB7-4B7C-9990-3BAE7632F5F9}" destId="{0B1E7396-D0F5-4FD1-8EAC-C019EE965428}" srcOrd="0" destOrd="0" presId="urn:microsoft.com/office/officeart/2005/8/layout/orgChart1"/>
    <dgm:cxn modelId="{ABDA7522-A304-4A42-8B04-0A6376528504}" type="presOf" srcId="{85E959B1-7C21-4189-A684-AAA80059D0F2}" destId="{F54C992A-65C9-4559-9F77-E43EAE971D4C}" srcOrd="0" destOrd="0" presId="urn:microsoft.com/office/officeart/2005/8/layout/orgChart1"/>
    <dgm:cxn modelId="{73870128-53F8-401A-BD03-6913DF5F42D6}" srcId="{6AD49F10-CE98-4491-B4A8-482334B4EE49}" destId="{87F01AA2-28F2-4AFC-A931-603505EAAF03}" srcOrd="1" destOrd="0" parTransId="{3B74779E-CF73-452F-A3B8-F327CCA3FBB5}" sibTransId="{959028B6-1EBA-420E-BC82-108E3C51B7D4}"/>
    <dgm:cxn modelId="{4D2D282E-0C32-4A6B-A091-AED46BF295A5}" srcId="{6AD49F10-CE98-4491-B4A8-482334B4EE49}" destId="{85E959B1-7C21-4189-A684-AAA80059D0F2}" srcOrd="3" destOrd="0" parTransId="{87C923CA-C890-4368-9F72-2B140EE77BCC}" sibTransId="{0C5D35C9-AC59-4470-A057-FD7155A45A1B}"/>
    <dgm:cxn modelId="{8F474231-3A55-4E0C-93E2-4884376A31D8}" type="presOf" srcId="{87F01AA2-28F2-4AFC-A931-603505EAAF03}" destId="{1666EF07-60B2-4761-842D-17877587C7C8}" srcOrd="1" destOrd="0" presId="urn:microsoft.com/office/officeart/2005/8/layout/orgChart1"/>
    <dgm:cxn modelId="{2D694336-C272-4ECB-B1A4-C8624BE62C15}" srcId="{2F894207-0AC4-4B59-881E-B611868BE726}" destId="{BE79916C-A54E-440E-ABD1-CF9B4E9A2480}" srcOrd="0" destOrd="0" parTransId="{F97C0B47-B9BB-4754-81E4-1836E21D77AC}" sibTransId="{4488B0FF-8EE6-442C-9F9B-71F085D86344}"/>
    <dgm:cxn modelId="{5E24073D-E30F-488F-9DFF-C0FABBAF0059}" type="presOf" srcId="{57B399C7-F91C-4BC1-B91C-4F438F32C1AB}" destId="{DD2390DA-0644-4DAB-A5A8-E8E1A1CDEE68}" srcOrd="0" destOrd="0" presId="urn:microsoft.com/office/officeart/2005/8/layout/orgChart1"/>
    <dgm:cxn modelId="{492D815C-3E98-477D-9A43-5D68B8100EA9}" type="presOf" srcId="{87F01AA2-28F2-4AFC-A931-603505EAAF03}" destId="{8E6B10EE-D934-44E4-B29D-811B41C7789A}" srcOrd="0" destOrd="0" presId="urn:microsoft.com/office/officeart/2005/8/layout/orgChart1"/>
    <dgm:cxn modelId="{BE2DAE42-8B87-425B-B3E0-B9D4FEDE81E8}" type="presOf" srcId="{85E959B1-7C21-4189-A684-AAA80059D0F2}" destId="{FB4C01FA-86CF-48F7-83A7-5164916A9E18}" srcOrd="1" destOrd="0" presId="urn:microsoft.com/office/officeart/2005/8/layout/orgChart1"/>
    <dgm:cxn modelId="{EFF07945-902C-47BA-89E8-B356E5A0659D}" type="presOf" srcId="{3B74779E-CF73-452F-A3B8-F327CCA3FBB5}" destId="{D8DFFA52-2921-47CC-93F0-FC7B3B05263E}" srcOrd="0" destOrd="0" presId="urn:microsoft.com/office/officeart/2005/8/layout/orgChart1"/>
    <dgm:cxn modelId="{2590A36A-C50A-4DA7-8204-E8D0EB754ACC}" type="presOf" srcId="{87C923CA-C890-4368-9F72-2B140EE77BCC}" destId="{1C01430A-D6A8-4A03-80B0-E968090FE774}" srcOrd="0" destOrd="0" presId="urn:microsoft.com/office/officeart/2005/8/layout/orgChart1"/>
    <dgm:cxn modelId="{81BA9751-E9A4-4C17-B89C-196629FD3594}" type="presOf" srcId="{AADDF425-7972-49A6-AC1A-22DD4BD36ACA}" destId="{D44F7196-3DAF-4140-BD39-3BB90B53C73B}" srcOrd="0" destOrd="0" presId="urn:microsoft.com/office/officeart/2005/8/layout/orgChart1"/>
    <dgm:cxn modelId="{4B127175-1E8A-4D6E-97AE-84BD4D1900E2}" type="presOf" srcId="{BE79916C-A54E-440E-ABD1-CF9B4E9A2480}" destId="{944EF50D-4467-4709-B0BA-6C03CBAF12A5}" srcOrd="1" destOrd="0" presId="urn:microsoft.com/office/officeart/2005/8/layout/orgChart1"/>
    <dgm:cxn modelId="{699B1078-B081-4C8D-9466-B6BCAEBB76FD}" type="presOf" srcId="{AA28BCD3-9728-408F-A582-FA0002237C96}" destId="{D70BB51D-B0AE-4802-AD30-0E1F8B80E5A1}" srcOrd="0" destOrd="0" presId="urn:microsoft.com/office/officeart/2005/8/layout/orgChart1"/>
    <dgm:cxn modelId="{D411385A-8D25-4444-ACD4-16902568038E}" type="presOf" srcId="{BEBE32CF-A2E0-4E35-A8D8-42F80E482FA7}" destId="{36D537B3-FEA9-4E2F-A705-62D82C97D199}" srcOrd="0" destOrd="0" presId="urn:microsoft.com/office/officeart/2005/8/layout/orgChart1"/>
    <dgm:cxn modelId="{18D3DD7F-6E98-4D4E-BE1D-7D55E6B0CFAF}" type="presOf" srcId="{BE79916C-A54E-440E-ABD1-CF9B4E9A2480}" destId="{ED4F295D-F994-4C37-8F4D-0D431D9B4EED}" srcOrd="0" destOrd="0" presId="urn:microsoft.com/office/officeart/2005/8/layout/orgChart1"/>
    <dgm:cxn modelId="{636D7A80-EFF3-4BD7-A249-BE7B7247555E}" type="presOf" srcId="{2F894207-0AC4-4B59-881E-B611868BE726}" destId="{E2C01E6E-A742-43C1-85D6-4C255E9706BF}" srcOrd="0" destOrd="0" presId="urn:microsoft.com/office/officeart/2005/8/layout/orgChart1"/>
    <dgm:cxn modelId="{BE14E785-31BB-414A-ACD0-01DF1B064C46}" type="presOf" srcId="{57B399C7-F91C-4BC1-B91C-4F438F32C1AB}" destId="{B98774B2-3135-4400-906F-272B66E5E561}" srcOrd="1" destOrd="0" presId="urn:microsoft.com/office/officeart/2005/8/layout/orgChart1"/>
    <dgm:cxn modelId="{C9E86789-308D-4D11-81BA-1F59A2787714}" type="presOf" srcId="{DF2DDDEE-5DE3-4E0F-B812-3167B93C0098}" destId="{E2E7474F-3095-4FC4-A09C-D6EA2EAC0E75}" srcOrd="0" destOrd="0" presId="urn:microsoft.com/office/officeart/2005/8/layout/orgChart1"/>
    <dgm:cxn modelId="{D35C958C-1A48-4EDF-B90B-F766F18A5658}" type="presOf" srcId="{DF2DDDEE-5DE3-4E0F-B812-3167B93C0098}" destId="{3061E6FE-5215-4403-9A63-8C633C9E795A}" srcOrd="1" destOrd="0" presId="urn:microsoft.com/office/officeart/2005/8/layout/orgChart1"/>
    <dgm:cxn modelId="{E8088C92-6925-4511-8684-446CF0E8820E}" type="presOf" srcId="{80372A87-617A-43D8-BE33-5247CF4B38D9}" destId="{05C2AF2D-7AF7-45A6-BE3D-E6A0DD1A1328}" srcOrd="0" destOrd="0" presId="urn:microsoft.com/office/officeart/2005/8/layout/orgChart1"/>
    <dgm:cxn modelId="{90D4BBA7-9E2A-4717-ADBC-CC85F73314F3}" srcId="{6AD49F10-CE98-4491-B4A8-482334B4EE49}" destId="{57B399C7-F91C-4BC1-B91C-4F438F32C1AB}" srcOrd="2" destOrd="0" parTransId="{AA28BCD3-9728-408F-A582-FA0002237C96}" sibTransId="{280BEDBB-EABE-45BD-B322-0BA0152931F3}"/>
    <dgm:cxn modelId="{AE96DBAC-21E2-4BC2-A361-3510C3217895}" type="presOf" srcId="{6AD49F10-CE98-4491-B4A8-482334B4EE49}" destId="{CE73D2EC-CFB7-4610-9518-2D30AF8B93E5}" srcOrd="1" destOrd="0" presId="urn:microsoft.com/office/officeart/2005/8/layout/orgChart1"/>
    <dgm:cxn modelId="{3785C3BD-1DCC-4A8B-BD28-B05F455BB5DC}" srcId="{6AD49F10-CE98-4491-B4A8-482334B4EE49}" destId="{AADDF425-7972-49A6-AC1A-22DD4BD36ACA}" srcOrd="0" destOrd="0" parTransId="{80372A87-617A-43D8-BE33-5247CF4B38D9}" sibTransId="{5657BE49-0727-486D-BFA2-1E880ECB2508}"/>
    <dgm:cxn modelId="{78F693C8-3A15-469C-8FE2-DC5350862374}" srcId="{BE79916C-A54E-440E-ABD1-CF9B4E9A2480}" destId="{DF2DDDEE-5DE3-4E0F-B812-3167B93C0098}" srcOrd="0" destOrd="0" parTransId="{E58C7702-2FB7-4B7C-9990-3BAE7632F5F9}" sibTransId="{68A3F01F-551E-4BCE-AE6A-99F14E167DAF}"/>
    <dgm:cxn modelId="{F1F34FCC-3E84-4D25-9C6F-495BB2276317}" type="presOf" srcId="{6AD49F10-CE98-4491-B4A8-482334B4EE49}" destId="{67BB04B4-2D71-4175-8E7E-2BE027CE9670}" srcOrd="0" destOrd="0" presId="urn:microsoft.com/office/officeart/2005/8/layout/orgChart1"/>
    <dgm:cxn modelId="{10D5ECE3-8D9E-46E4-BFDD-4079F08BFCFE}" type="presOf" srcId="{AADDF425-7972-49A6-AC1A-22DD4BD36ACA}" destId="{64974B71-DE03-429B-8A75-8CD8EB4AE7D2}" srcOrd="1" destOrd="0" presId="urn:microsoft.com/office/officeart/2005/8/layout/orgChart1"/>
    <dgm:cxn modelId="{C7DDDAE4-1982-47ED-A125-DA477AF30CCC}" srcId="{DF2DDDEE-5DE3-4E0F-B812-3167B93C0098}" destId="{6AD49F10-CE98-4491-B4A8-482334B4EE49}" srcOrd="0" destOrd="0" parTransId="{BEBE32CF-A2E0-4E35-A8D8-42F80E482FA7}" sibTransId="{F91D73E5-A35A-475F-BDBF-143537821129}"/>
    <dgm:cxn modelId="{D3F678F2-C3E0-4452-B99C-B09329BDEBE4}" type="presParOf" srcId="{E2C01E6E-A742-43C1-85D6-4C255E9706BF}" destId="{C9360923-C2E1-464E-9CBC-ED9D2DD2D041}" srcOrd="0" destOrd="0" presId="urn:microsoft.com/office/officeart/2005/8/layout/orgChart1"/>
    <dgm:cxn modelId="{E4F108E9-BA04-4E0D-976A-4C7080811B74}" type="presParOf" srcId="{C9360923-C2E1-464E-9CBC-ED9D2DD2D041}" destId="{62FEA7B0-5845-4028-99DA-7FBAB5FBF17B}" srcOrd="0" destOrd="0" presId="urn:microsoft.com/office/officeart/2005/8/layout/orgChart1"/>
    <dgm:cxn modelId="{0105828E-0C43-4D97-B51B-D789431E3CF2}" type="presParOf" srcId="{62FEA7B0-5845-4028-99DA-7FBAB5FBF17B}" destId="{ED4F295D-F994-4C37-8F4D-0D431D9B4EED}" srcOrd="0" destOrd="0" presId="urn:microsoft.com/office/officeart/2005/8/layout/orgChart1"/>
    <dgm:cxn modelId="{2101925C-BCBE-4CD3-88ED-9C6BF7143594}" type="presParOf" srcId="{62FEA7B0-5845-4028-99DA-7FBAB5FBF17B}" destId="{944EF50D-4467-4709-B0BA-6C03CBAF12A5}" srcOrd="1" destOrd="0" presId="urn:microsoft.com/office/officeart/2005/8/layout/orgChart1"/>
    <dgm:cxn modelId="{9EB914B2-7491-4915-B69A-58D753C5F11E}" type="presParOf" srcId="{C9360923-C2E1-464E-9CBC-ED9D2DD2D041}" destId="{952E2439-15BC-4C64-BA7C-D0CB6831688A}" srcOrd="1" destOrd="0" presId="urn:microsoft.com/office/officeart/2005/8/layout/orgChart1"/>
    <dgm:cxn modelId="{FE2110AB-5E21-4CE1-B021-4C4EE5CA1D61}" type="presParOf" srcId="{952E2439-15BC-4C64-BA7C-D0CB6831688A}" destId="{0B1E7396-D0F5-4FD1-8EAC-C019EE965428}" srcOrd="0" destOrd="0" presId="urn:microsoft.com/office/officeart/2005/8/layout/orgChart1"/>
    <dgm:cxn modelId="{F563DB74-B3E3-44CE-BBA3-4C5D03DE473E}" type="presParOf" srcId="{952E2439-15BC-4C64-BA7C-D0CB6831688A}" destId="{00495CF8-A802-4486-A0E0-FCAD3794AC98}" srcOrd="1" destOrd="0" presId="urn:microsoft.com/office/officeart/2005/8/layout/orgChart1"/>
    <dgm:cxn modelId="{548ED951-DC3B-482C-B4E8-003A8C7A2BF8}" type="presParOf" srcId="{00495CF8-A802-4486-A0E0-FCAD3794AC98}" destId="{E3A43644-2575-47AB-A920-A495AD302A70}" srcOrd="0" destOrd="0" presId="urn:microsoft.com/office/officeart/2005/8/layout/orgChart1"/>
    <dgm:cxn modelId="{21FF1CF5-077B-45C2-A0FE-FEE7D0C20828}" type="presParOf" srcId="{E3A43644-2575-47AB-A920-A495AD302A70}" destId="{E2E7474F-3095-4FC4-A09C-D6EA2EAC0E75}" srcOrd="0" destOrd="0" presId="urn:microsoft.com/office/officeart/2005/8/layout/orgChart1"/>
    <dgm:cxn modelId="{4EBB03BD-51B6-4DFD-838F-94529DEB9F1D}" type="presParOf" srcId="{E3A43644-2575-47AB-A920-A495AD302A70}" destId="{3061E6FE-5215-4403-9A63-8C633C9E795A}" srcOrd="1" destOrd="0" presId="urn:microsoft.com/office/officeart/2005/8/layout/orgChart1"/>
    <dgm:cxn modelId="{184ED1EC-579A-4901-90CE-051B55683B55}" type="presParOf" srcId="{00495CF8-A802-4486-A0E0-FCAD3794AC98}" destId="{214F3713-8C9A-4790-B153-542CEAE2722D}" srcOrd="1" destOrd="0" presId="urn:microsoft.com/office/officeart/2005/8/layout/orgChart1"/>
    <dgm:cxn modelId="{3B87C5D5-716B-4ED6-9246-E14042CCE8B1}" type="presParOf" srcId="{214F3713-8C9A-4790-B153-542CEAE2722D}" destId="{36D537B3-FEA9-4E2F-A705-62D82C97D199}" srcOrd="0" destOrd="0" presId="urn:microsoft.com/office/officeart/2005/8/layout/orgChart1"/>
    <dgm:cxn modelId="{4E394AF3-E5E2-4D49-9ED7-C8E037144E9A}" type="presParOf" srcId="{214F3713-8C9A-4790-B153-542CEAE2722D}" destId="{D36BDE93-3DD1-48E5-8FB7-1EB0C67AB884}" srcOrd="1" destOrd="0" presId="urn:microsoft.com/office/officeart/2005/8/layout/orgChart1"/>
    <dgm:cxn modelId="{8B95938A-5085-4571-AE2F-BB093A25D809}" type="presParOf" srcId="{D36BDE93-3DD1-48E5-8FB7-1EB0C67AB884}" destId="{E096A43F-ED2D-4536-9011-F102C1992E32}" srcOrd="0" destOrd="0" presId="urn:microsoft.com/office/officeart/2005/8/layout/orgChart1"/>
    <dgm:cxn modelId="{039F2513-E9DD-4A66-B1AD-6F487C41B5BF}" type="presParOf" srcId="{E096A43F-ED2D-4536-9011-F102C1992E32}" destId="{67BB04B4-2D71-4175-8E7E-2BE027CE9670}" srcOrd="0" destOrd="0" presId="urn:microsoft.com/office/officeart/2005/8/layout/orgChart1"/>
    <dgm:cxn modelId="{4B7720C0-F3BF-4DEC-8656-1581C9903319}" type="presParOf" srcId="{E096A43F-ED2D-4536-9011-F102C1992E32}" destId="{CE73D2EC-CFB7-4610-9518-2D30AF8B93E5}" srcOrd="1" destOrd="0" presId="urn:microsoft.com/office/officeart/2005/8/layout/orgChart1"/>
    <dgm:cxn modelId="{E4B00EBC-628F-4954-96AA-8C52AB269479}" type="presParOf" srcId="{D36BDE93-3DD1-48E5-8FB7-1EB0C67AB884}" destId="{0E6D0D68-970B-471A-A488-70AB47857E4E}" srcOrd="1" destOrd="0" presId="urn:microsoft.com/office/officeart/2005/8/layout/orgChart1"/>
    <dgm:cxn modelId="{37F61387-4CDE-4B6D-AC26-EA2C74DF6271}" type="presParOf" srcId="{0E6D0D68-970B-471A-A488-70AB47857E4E}" destId="{05C2AF2D-7AF7-45A6-BE3D-E6A0DD1A1328}" srcOrd="0" destOrd="0" presId="urn:microsoft.com/office/officeart/2005/8/layout/orgChart1"/>
    <dgm:cxn modelId="{A621E9B5-59CE-4606-94FA-05AD5EE1C656}" type="presParOf" srcId="{0E6D0D68-970B-471A-A488-70AB47857E4E}" destId="{A1DC8FE1-6E8A-4FB8-9ADF-9B2E215BE3CA}" srcOrd="1" destOrd="0" presId="urn:microsoft.com/office/officeart/2005/8/layout/orgChart1"/>
    <dgm:cxn modelId="{7235E2DA-58B9-409A-B029-CB4807DBA919}" type="presParOf" srcId="{A1DC8FE1-6E8A-4FB8-9ADF-9B2E215BE3CA}" destId="{3FDD726E-5F0C-4128-B482-A1D03B5C36B7}" srcOrd="0" destOrd="0" presId="urn:microsoft.com/office/officeart/2005/8/layout/orgChart1"/>
    <dgm:cxn modelId="{CA1DA8E0-B089-439F-BE34-509B3C6CA4C2}" type="presParOf" srcId="{3FDD726E-5F0C-4128-B482-A1D03B5C36B7}" destId="{D44F7196-3DAF-4140-BD39-3BB90B53C73B}" srcOrd="0" destOrd="0" presId="urn:microsoft.com/office/officeart/2005/8/layout/orgChart1"/>
    <dgm:cxn modelId="{752B37FC-9DD0-4F48-8F87-B22ED04EDB1F}" type="presParOf" srcId="{3FDD726E-5F0C-4128-B482-A1D03B5C36B7}" destId="{64974B71-DE03-429B-8A75-8CD8EB4AE7D2}" srcOrd="1" destOrd="0" presId="urn:microsoft.com/office/officeart/2005/8/layout/orgChart1"/>
    <dgm:cxn modelId="{AFA3474A-263D-4A59-99E5-826F18F06A6C}" type="presParOf" srcId="{A1DC8FE1-6E8A-4FB8-9ADF-9B2E215BE3CA}" destId="{A024CC08-DDD9-4B29-A1A6-F780C040EC95}" srcOrd="1" destOrd="0" presId="urn:microsoft.com/office/officeart/2005/8/layout/orgChart1"/>
    <dgm:cxn modelId="{82D0CB27-8293-4766-8472-0A15440227E2}" type="presParOf" srcId="{A1DC8FE1-6E8A-4FB8-9ADF-9B2E215BE3CA}" destId="{9896CE90-549E-46EA-A945-CBE5D556CC5F}" srcOrd="2" destOrd="0" presId="urn:microsoft.com/office/officeart/2005/8/layout/orgChart1"/>
    <dgm:cxn modelId="{06F085F1-98D6-4E5E-A4AD-D3BB9C1C84BE}" type="presParOf" srcId="{0E6D0D68-970B-471A-A488-70AB47857E4E}" destId="{D8DFFA52-2921-47CC-93F0-FC7B3B05263E}" srcOrd="2" destOrd="0" presId="urn:microsoft.com/office/officeart/2005/8/layout/orgChart1"/>
    <dgm:cxn modelId="{8A2207B5-A5EC-4192-9DDB-3D53816D1971}" type="presParOf" srcId="{0E6D0D68-970B-471A-A488-70AB47857E4E}" destId="{C552FB4C-38DD-4C7F-B060-885B370FBC1D}" srcOrd="3" destOrd="0" presId="urn:microsoft.com/office/officeart/2005/8/layout/orgChart1"/>
    <dgm:cxn modelId="{F63ADEAF-8582-40C1-8AFF-8F7B51C03BE1}" type="presParOf" srcId="{C552FB4C-38DD-4C7F-B060-885B370FBC1D}" destId="{436066E7-944C-4E13-8390-1D2056D27F94}" srcOrd="0" destOrd="0" presId="urn:microsoft.com/office/officeart/2005/8/layout/orgChart1"/>
    <dgm:cxn modelId="{9C1F0E5F-31F1-4D83-8713-E47FA50F90B0}" type="presParOf" srcId="{436066E7-944C-4E13-8390-1D2056D27F94}" destId="{8E6B10EE-D934-44E4-B29D-811B41C7789A}" srcOrd="0" destOrd="0" presId="urn:microsoft.com/office/officeart/2005/8/layout/orgChart1"/>
    <dgm:cxn modelId="{0402B52B-E51D-4044-9457-4FAE4B973391}" type="presParOf" srcId="{436066E7-944C-4E13-8390-1D2056D27F94}" destId="{1666EF07-60B2-4761-842D-17877587C7C8}" srcOrd="1" destOrd="0" presId="urn:microsoft.com/office/officeart/2005/8/layout/orgChart1"/>
    <dgm:cxn modelId="{A5B48E36-ED1A-4613-A677-AA01AA129F27}" type="presParOf" srcId="{C552FB4C-38DD-4C7F-B060-885B370FBC1D}" destId="{39493A39-87A5-4550-94AE-F9746531648A}" srcOrd="1" destOrd="0" presId="urn:microsoft.com/office/officeart/2005/8/layout/orgChart1"/>
    <dgm:cxn modelId="{36873065-B298-466E-92D3-183E000CE742}" type="presParOf" srcId="{C552FB4C-38DD-4C7F-B060-885B370FBC1D}" destId="{0F995490-C37A-4BCA-9246-F15ED7D6D1B0}" srcOrd="2" destOrd="0" presId="urn:microsoft.com/office/officeart/2005/8/layout/orgChart1"/>
    <dgm:cxn modelId="{72F40738-69DB-402D-8281-F8BA76D8C063}" type="presParOf" srcId="{0E6D0D68-970B-471A-A488-70AB47857E4E}" destId="{D70BB51D-B0AE-4802-AD30-0E1F8B80E5A1}" srcOrd="4" destOrd="0" presId="urn:microsoft.com/office/officeart/2005/8/layout/orgChart1"/>
    <dgm:cxn modelId="{B1E8464A-613C-477B-AF10-4AA9841AABB2}" type="presParOf" srcId="{0E6D0D68-970B-471A-A488-70AB47857E4E}" destId="{6CCF76E1-5F39-416E-9E28-E4D30EB8E33F}" srcOrd="5" destOrd="0" presId="urn:microsoft.com/office/officeart/2005/8/layout/orgChart1"/>
    <dgm:cxn modelId="{B43A6D4C-4D47-4BD7-8943-39C438F66D70}" type="presParOf" srcId="{6CCF76E1-5F39-416E-9E28-E4D30EB8E33F}" destId="{35289B51-79DF-45E3-9307-01E723ED5A27}" srcOrd="0" destOrd="0" presId="urn:microsoft.com/office/officeart/2005/8/layout/orgChart1"/>
    <dgm:cxn modelId="{2A9E7F6C-0734-4367-A501-5C4F3A0B1C57}" type="presParOf" srcId="{35289B51-79DF-45E3-9307-01E723ED5A27}" destId="{DD2390DA-0644-4DAB-A5A8-E8E1A1CDEE68}" srcOrd="0" destOrd="0" presId="urn:microsoft.com/office/officeart/2005/8/layout/orgChart1"/>
    <dgm:cxn modelId="{38558E91-8021-47B2-ACE7-3E9F999B6053}" type="presParOf" srcId="{35289B51-79DF-45E3-9307-01E723ED5A27}" destId="{B98774B2-3135-4400-906F-272B66E5E561}" srcOrd="1" destOrd="0" presId="urn:microsoft.com/office/officeart/2005/8/layout/orgChart1"/>
    <dgm:cxn modelId="{3CB75408-3596-4E5E-BDB8-D7B8FDA8E11B}" type="presParOf" srcId="{6CCF76E1-5F39-416E-9E28-E4D30EB8E33F}" destId="{96BE279F-3D40-4997-8A5C-571D680979E5}" srcOrd="1" destOrd="0" presId="urn:microsoft.com/office/officeart/2005/8/layout/orgChart1"/>
    <dgm:cxn modelId="{0A45E680-039A-43ED-9DB3-568B7D7297AB}" type="presParOf" srcId="{6CCF76E1-5F39-416E-9E28-E4D30EB8E33F}" destId="{FEBCCE8C-6263-42C8-9C89-63B5DE1C1F4F}" srcOrd="2" destOrd="0" presId="urn:microsoft.com/office/officeart/2005/8/layout/orgChart1"/>
    <dgm:cxn modelId="{207F6D8F-6CB3-4D4C-8DAD-437854059568}" type="presParOf" srcId="{0E6D0D68-970B-471A-A488-70AB47857E4E}" destId="{1C01430A-D6A8-4A03-80B0-E968090FE774}" srcOrd="6" destOrd="0" presId="urn:microsoft.com/office/officeart/2005/8/layout/orgChart1"/>
    <dgm:cxn modelId="{A47D9B70-32CA-488F-86F8-1AB64E9A5C96}" type="presParOf" srcId="{0E6D0D68-970B-471A-A488-70AB47857E4E}" destId="{5313E3E0-9AA9-406A-B435-BC5C0CD32BBA}" srcOrd="7" destOrd="0" presId="urn:microsoft.com/office/officeart/2005/8/layout/orgChart1"/>
    <dgm:cxn modelId="{B0741BE5-1264-41B1-93C6-9F80CB846B44}" type="presParOf" srcId="{5313E3E0-9AA9-406A-B435-BC5C0CD32BBA}" destId="{0059F858-B4E2-46C6-AF3D-C3C10754F5A2}" srcOrd="0" destOrd="0" presId="urn:microsoft.com/office/officeart/2005/8/layout/orgChart1"/>
    <dgm:cxn modelId="{84E89EBB-4CE2-4AF5-B802-6A301331662F}" type="presParOf" srcId="{0059F858-B4E2-46C6-AF3D-C3C10754F5A2}" destId="{F54C992A-65C9-4559-9F77-E43EAE971D4C}" srcOrd="0" destOrd="0" presId="urn:microsoft.com/office/officeart/2005/8/layout/orgChart1"/>
    <dgm:cxn modelId="{0264D6B0-6938-4B30-AED9-B3DF290B29D4}" type="presParOf" srcId="{0059F858-B4E2-46C6-AF3D-C3C10754F5A2}" destId="{FB4C01FA-86CF-48F7-83A7-5164916A9E18}" srcOrd="1" destOrd="0" presId="urn:microsoft.com/office/officeart/2005/8/layout/orgChart1"/>
    <dgm:cxn modelId="{F084BA93-C1C8-48C4-8345-C24195561F7E}" type="presParOf" srcId="{5313E3E0-9AA9-406A-B435-BC5C0CD32BBA}" destId="{3F681FB0-A7EA-45CC-80A0-835F6C766F96}" srcOrd="1" destOrd="0" presId="urn:microsoft.com/office/officeart/2005/8/layout/orgChart1"/>
    <dgm:cxn modelId="{5728E86B-1F82-47C0-AC19-BC0CBBA29B9B}" type="presParOf" srcId="{5313E3E0-9AA9-406A-B435-BC5C0CD32BBA}" destId="{AE1AC254-148F-488E-9A3F-49981C1C8FC5}" srcOrd="2" destOrd="0" presId="urn:microsoft.com/office/officeart/2005/8/layout/orgChart1"/>
    <dgm:cxn modelId="{1C9B6DEE-7079-4CDC-8420-18149D17C1A5}" type="presParOf" srcId="{D36BDE93-3DD1-48E5-8FB7-1EB0C67AB884}" destId="{689A0D0B-E912-4764-85B5-C3CBC0F147AF}" srcOrd="2" destOrd="0" presId="urn:microsoft.com/office/officeart/2005/8/layout/orgChart1"/>
    <dgm:cxn modelId="{8B5E458B-F4B8-488A-A6DC-5E6E0E404F06}" type="presParOf" srcId="{00495CF8-A802-4486-A0E0-FCAD3794AC98}" destId="{2791D630-64A7-43B4-9BD5-1B25EB75F259}" srcOrd="2" destOrd="0" presId="urn:microsoft.com/office/officeart/2005/8/layout/orgChart1"/>
    <dgm:cxn modelId="{2FAC3CA9-2BB4-42CF-A7F5-32764C4242C0}" type="presParOf" srcId="{C9360923-C2E1-464E-9CBC-ED9D2DD2D041}" destId="{931B0BEC-2A08-4891-995F-BD47C2172418}"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01430A-D6A8-4A03-80B0-E968090FE774}">
      <dsp:nvSpPr>
        <dsp:cNvPr id="0" name=""/>
        <dsp:cNvSpPr/>
      </dsp:nvSpPr>
      <dsp:spPr>
        <a:xfrm>
          <a:off x="3295649" y="2404774"/>
          <a:ext cx="2270848" cy="262742"/>
        </a:xfrm>
        <a:custGeom>
          <a:avLst/>
          <a:gdLst/>
          <a:ahLst/>
          <a:cxnLst/>
          <a:rect l="0" t="0" r="0" b="0"/>
          <a:pathLst>
            <a:path>
              <a:moveTo>
                <a:pt x="0" y="0"/>
              </a:moveTo>
              <a:lnTo>
                <a:pt x="0" y="131371"/>
              </a:lnTo>
              <a:lnTo>
                <a:pt x="2270848" y="131371"/>
              </a:lnTo>
              <a:lnTo>
                <a:pt x="2270848" y="2627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0BB51D-B0AE-4802-AD30-0E1F8B80E5A1}">
      <dsp:nvSpPr>
        <dsp:cNvPr id="0" name=""/>
        <dsp:cNvSpPr/>
      </dsp:nvSpPr>
      <dsp:spPr>
        <a:xfrm>
          <a:off x="3295649" y="2404774"/>
          <a:ext cx="756949" cy="262742"/>
        </a:xfrm>
        <a:custGeom>
          <a:avLst/>
          <a:gdLst/>
          <a:ahLst/>
          <a:cxnLst/>
          <a:rect l="0" t="0" r="0" b="0"/>
          <a:pathLst>
            <a:path>
              <a:moveTo>
                <a:pt x="0" y="0"/>
              </a:moveTo>
              <a:lnTo>
                <a:pt x="0" y="131371"/>
              </a:lnTo>
              <a:lnTo>
                <a:pt x="756949" y="131371"/>
              </a:lnTo>
              <a:lnTo>
                <a:pt x="756949" y="2627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DFFA52-2921-47CC-93F0-FC7B3B05263E}">
      <dsp:nvSpPr>
        <dsp:cNvPr id="0" name=""/>
        <dsp:cNvSpPr/>
      </dsp:nvSpPr>
      <dsp:spPr>
        <a:xfrm>
          <a:off x="2538700" y="2404774"/>
          <a:ext cx="756949" cy="262742"/>
        </a:xfrm>
        <a:custGeom>
          <a:avLst/>
          <a:gdLst/>
          <a:ahLst/>
          <a:cxnLst/>
          <a:rect l="0" t="0" r="0" b="0"/>
          <a:pathLst>
            <a:path>
              <a:moveTo>
                <a:pt x="756949" y="0"/>
              </a:moveTo>
              <a:lnTo>
                <a:pt x="756949" y="131371"/>
              </a:lnTo>
              <a:lnTo>
                <a:pt x="0" y="131371"/>
              </a:lnTo>
              <a:lnTo>
                <a:pt x="0" y="2627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C2AF2D-7AF7-45A6-BE3D-E6A0DD1A1328}">
      <dsp:nvSpPr>
        <dsp:cNvPr id="0" name=""/>
        <dsp:cNvSpPr/>
      </dsp:nvSpPr>
      <dsp:spPr>
        <a:xfrm>
          <a:off x="1024801" y="2404774"/>
          <a:ext cx="2270848" cy="262742"/>
        </a:xfrm>
        <a:custGeom>
          <a:avLst/>
          <a:gdLst/>
          <a:ahLst/>
          <a:cxnLst/>
          <a:rect l="0" t="0" r="0" b="0"/>
          <a:pathLst>
            <a:path>
              <a:moveTo>
                <a:pt x="2270848" y="0"/>
              </a:moveTo>
              <a:lnTo>
                <a:pt x="2270848" y="131371"/>
              </a:lnTo>
              <a:lnTo>
                <a:pt x="0" y="131371"/>
              </a:lnTo>
              <a:lnTo>
                <a:pt x="0" y="2627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D537B3-FEA9-4E2F-A705-62D82C97D199}">
      <dsp:nvSpPr>
        <dsp:cNvPr id="0" name=""/>
        <dsp:cNvSpPr/>
      </dsp:nvSpPr>
      <dsp:spPr>
        <a:xfrm>
          <a:off x="3249929" y="1516453"/>
          <a:ext cx="91440" cy="262742"/>
        </a:xfrm>
        <a:custGeom>
          <a:avLst/>
          <a:gdLst/>
          <a:ahLst/>
          <a:cxnLst/>
          <a:rect l="0" t="0" r="0" b="0"/>
          <a:pathLst>
            <a:path>
              <a:moveTo>
                <a:pt x="45720" y="0"/>
              </a:moveTo>
              <a:lnTo>
                <a:pt x="45720" y="2627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1E7396-D0F5-4FD1-8EAC-C019EE965428}">
      <dsp:nvSpPr>
        <dsp:cNvPr id="0" name=""/>
        <dsp:cNvSpPr/>
      </dsp:nvSpPr>
      <dsp:spPr>
        <a:xfrm>
          <a:off x="3249930" y="628132"/>
          <a:ext cx="91440" cy="262742"/>
        </a:xfrm>
        <a:custGeom>
          <a:avLst/>
          <a:gdLst/>
          <a:ahLst/>
          <a:cxnLst/>
          <a:rect l="0" t="0" r="0" b="0"/>
          <a:pathLst>
            <a:path>
              <a:moveTo>
                <a:pt x="45720" y="0"/>
              </a:moveTo>
              <a:lnTo>
                <a:pt x="45720" y="2627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4F295D-F994-4C37-8F4D-0D431D9B4EED}">
      <dsp:nvSpPr>
        <dsp:cNvPr id="0" name=""/>
        <dsp:cNvSpPr/>
      </dsp:nvSpPr>
      <dsp:spPr>
        <a:xfrm>
          <a:off x="2670071" y="2554"/>
          <a:ext cx="1251156" cy="62557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1" i="0" u="none" strike="noStrike" kern="1200" baseline="0">
              <a:latin typeface="Arial" panose="020B0604020202020204" pitchFamily="34" charset="0"/>
            </a:rPr>
            <a:t>Director of Finance</a:t>
          </a:r>
        </a:p>
      </dsp:txBody>
      <dsp:txXfrm>
        <a:off x="2670071" y="2554"/>
        <a:ext cx="1251156" cy="625578"/>
      </dsp:txXfrm>
    </dsp:sp>
    <dsp:sp modelId="{E2E7474F-3095-4FC4-A09C-D6EA2EAC0E75}">
      <dsp:nvSpPr>
        <dsp:cNvPr id="0" name=""/>
        <dsp:cNvSpPr/>
      </dsp:nvSpPr>
      <dsp:spPr>
        <a:xfrm>
          <a:off x="2670071" y="890875"/>
          <a:ext cx="1251156" cy="62557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Arial" panose="020B0604020202020204" pitchFamily="34" charset="0"/>
            </a:rPr>
            <a:t>Head of Finance</a:t>
          </a:r>
          <a:endParaRPr lang="en-GB" sz="1300" kern="1200"/>
        </a:p>
      </dsp:txBody>
      <dsp:txXfrm>
        <a:off x="2670071" y="890875"/>
        <a:ext cx="1251156" cy="625578"/>
      </dsp:txXfrm>
    </dsp:sp>
    <dsp:sp modelId="{67BB04B4-2D71-4175-8E7E-2BE027CE9670}">
      <dsp:nvSpPr>
        <dsp:cNvPr id="0" name=""/>
        <dsp:cNvSpPr/>
      </dsp:nvSpPr>
      <dsp:spPr>
        <a:xfrm>
          <a:off x="2670071" y="1779196"/>
          <a:ext cx="1251156" cy="62557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Arial" panose="020B0604020202020204" pitchFamily="34" charset="0"/>
            </a:rPr>
            <a:t>Finance Manager</a:t>
          </a:r>
          <a:endParaRPr lang="en-GB" sz="1300" kern="1200"/>
        </a:p>
      </dsp:txBody>
      <dsp:txXfrm>
        <a:off x="2670071" y="1779196"/>
        <a:ext cx="1251156" cy="625578"/>
      </dsp:txXfrm>
    </dsp:sp>
    <dsp:sp modelId="{D44F7196-3DAF-4140-BD39-3BB90B53C73B}">
      <dsp:nvSpPr>
        <dsp:cNvPr id="0" name=""/>
        <dsp:cNvSpPr/>
      </dsp:nvSpPr>
      <dsp:spPr>
        <a:xfrm>
          <a:off x="399223" y="2667517"/>
          <a:ext cx="1251156" cy="62557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Arial" panose="020B0604020202020204" pitchFamily="34" charset="0"/>
            </a:rPr>
            <a:t>Finance Assistant</a:t>
          </a:r>
        </a:p>
        <a:p>
          <a:pPr marL="0" marR="0" lvl="0" indent="0" algn="ctr" defTabSz="577850" rtl="0">
            <a:lnSpc>
              <a:spcPct val="90000"/>
            </a:lnSpc>
            <a:spcBef>
              <a:spcPct val="0"/>
            </a:spcBef>
            <a:spcAft>
              <a:spcPct val="35000"/>
            </a:spcAft>
            <a:buNone/>
          </a:pPr>
          <a:r>
            <a:rPr lang="en-GB" sz="1300" b="0" i="0" u="none" strike="noStrike" kern="1200" baseline="0">
              <a:latin typeface="Arial" panose="020B0604020202020204" pitchFamily="34" charset="0"/>
            </a:rPr>
            <a:t>X 3</a:t>
          </a:r>
          <a:endParaRPr lang="en-GB" sz="1300" kern="1200"/>
        </a:p>
      </dsp:txBody>
      <dsp:txXfrm>
        <a:off x="399223" y="2667517"/>
        <a:ext cx="1251156" cy="625578"/>
      </dsp:txXfrm>
    </dsp:sp>
    <dsp:sp modelId="{8E6B10EE-D934-44E4-B29D-811B41C7789A}">
      <dsp:nvSpPr>
        <dsp:cNvPr id="0" name=""/>
        <dsp:cNvSpPr/>
      </dsp:nvSpPr>
      <dsp:spPr>
        <a:xfrm>
          <a:off x="1913122" y="2667517"/>
          <a:ext cx="1251156" cy="62557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Arial" panose="020B0604020202020204" pitchFamily="34" charset="0"/>
            </a:rPr>
            <a:t>Legacy administrator and PA</a:t>
          </a:r>
          <a:endParaRPr lang="en-GB" sz="1300" kern="1200"/>
        </a:p>
      </dsp:txBody>
      <dsp:txXfrm>
        <a:off x="1913122" y="2667517"/>
        <a:ext cx="1251156" cy="625578"/>
      </dsp:txXfrm>
    </dsp:sp>
    <dsp:sp modelId="{DD2390DA-0644-4DAB-A5A8-E8E1A1CDEE68}">
      <dsp:nvSpPr>
        <dsp:cNvPr id="0" name=""/>
        <dsp:cNvSpPr/>
      </dsp:nvSpPr>
      <dsp:spPr>
        <a:xfrm>
          <a:off x="3427021" y="2667517"/>
          <a:ext cx="1251156" cy="62557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Arial" panose="020B0604020202020204" pitchFamily="34" charset="0"/>
            </a:rPr>
            <a:t>Finance Officer</a:t>
          </a:r>
          <a:endParaRPr lang="en-GB" sz="1300" kern="1200"/>
        </a:p>
      </dsp:txBody>
      <dsp:txXfrm>
        <a:off x="3427021" y="2667517"/>
        <a:ext cx="1251156" cy="625578"/>
      </dsp:txXfrm>
    </dsp:sp>
    <dsp:sp modelId="{F54C992A-65C9-4559-9F77-E43EAE971D4C}">
      <dsp:nvSpPr>
        <dsp:cNvPr id="0" name=""/>
        <dsp:cNvSpPr/>
      </dsp:nvSpPr>
      <dsp:spPr>
        <a:xfrm>
          <a:off x="4940920" y="2667517"/>
          <a:ext cx="1251156" cy="62557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0" i="0" u="none" strike="noStrike" kern="1200" baseline="0">
              <a:latin typeface="Arial" panose="020B0604020202020204" pitchFamily="34" charset="0"/>
            </a:rPr>
            <a:t>Payroll administrator</a:t>
          </a:r>
          <a:endParaRPr lang="en-GB" sz="1300" kern="1200"/>
        </a:p>
      </dsp:txBody>
      <dsp:txXfrm>
        <a:off x="4940920" y="2667517"/>
        <a:ext cx="1251156" cy="6255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4" ma:contentTypeDescription="" ma:contentTypeScope="" ma:versionID="e0c74d58dd4971f47e1294a2f289afde">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8e388f69bba7cf27a2d8df13221a0a0b"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irefishReference xmlns="5b12561d-b03a-47d5-9db5-4e2bbf9ffb11">4607</FirefishReference>
    <AssignmentStatus xmlns="5b12561d-b03a-47d5-9db5-4e2bbf9ffb11">Open</AssignmentStatus>
    <Sector xmlns="5b12561d-b03a-47d5-9db5-4e2bbf9ffb11">Charities</Sector>
    <Team xmlns="5b12561d-b03a-47d5-9db5-4e2bbf9ffb11">
      <UserInfo>
        <DisplayName>Debbie Shields</DisplayName>
        <AccountId>28</AccountId>
        <AccountType/>
      </UserInfo>
      <UserInfo>
        <DisplayName>Kate Kennedy</DisplayName>
        <AccountId>687</AccountId>
        <AccountType/>
      </UserInfo>
      <UserInfo>
        <DisplayName>Angela McGoogan</DisplayName>
        <AccountId>1038</AccountId>
        <AccountType/>
      </UserInfo>
    </Team>
    <TaxCatchAll xmlns="5b12561d-b03a-47d5-9db5-4e2bbf9ffb11" xsi:nil="true"/>
    <BusinessType xmlns="5b12561d-b03a-47d5-9db5-4e2bbf9ffb11">Repeat Business</BusinessType>
    <DocumentType xmlns="5b12561d-b03a-47d5-9db5-4e2bbf9ffb11" xsi:nil="true"/>
    <lcf76f155ced4ddcb4097134ff3c332f xmlns="71a9b04d-2874-443b-a243-8e2775767d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170A79-6A02-43A1-8C48-6D42A960B700}"/>
</file>

<file path=customXml/itemProps2.xml><?xml version="1.0" encoding="utf-8"?>
<ds:datastoreItem xmlns:ds="http://schemas.openxmlformats.org/officeDocument/2006/customXml" ds:itemID="{8C1838DB-F601-4D28-AB94-10CD312C567D}"/>
</file>

<file path=customXml/itemProps3.xml><?xml version="1.0" encoding="utf-8"?>
<ds:datastoreItem xmlns:ds="http://schemas.openxmlformats.org/officeDocument/2006/customXml" ds:itemID="{ACEA7DAB-6959-4308-83B6-8508B526828D}"/>
</file>

<file path=customXml/itemProps4.xml><?xml version="1.0" encoding="utf-8"?>
<ds:datastoreItem xmlns:ds="http://schemas.openxmlformats.org/officeDocument/2006/customXml" ds:itemID="{4A806D5C-F08D-4712-BCFF-AC84C99302EE}"/>
</file>

<file path=customXml/itemProps5.xml><?xml version="1.0" encoding="utf-8"?>
<ds:datastoreItem xmlns:ds="http://schemas.openxmlformats.org/officeDocument/2006/customXml" ds:itemID="{A5C5A9D7-BA93-4218-88B4-4F9CE2695C55}"/>
</file>

<file path=docProps/app.xml><?xml version="1.0" encoding="utf-8"?>
<Properties xmlns="http://schemas.openxmlformats.org/officeDocument/2006/extended-properties" xmlns:vt="http://schemas.openxmlformats.org/officeDocument/2006/docPropsVTypes">
  <Template>Normal</Template>
  <TotalTime>2</TotalTime>
  <Pages>7</Pages>
  <Words>1938</Words>
  <Characters>11052</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Stone</dc:creator>
  <cp:keywords/>
  <dc:description/>
  <cp:lastModifiedBy>Angela McGoogan</cp:lastModifiedBy>
  <cp:revision>2</cp:revision>
  <dcterms:created xsi:type="dcterms:W3CDTF">2023-03-29T16:05:00Z</dcterms:created>
  <dcterms:modified xsi:type="dcterms:W3CDTF">2023-03-29T16:05:00Z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ies>
</file>