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7C58" w14:textId="77777777" w:rsidR="007565B0" w:rsidRPr="00367A6C" w:rsidRDefault="007565B0" w:rsidP="007565B0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lang w:eastAsia="en-GB"/>
        </w:rPr>
      </w:pPr>
      <w:r w:rsidRPr="00367A6C">
        <w:rPr>
          <w:rFonts w:ascii="Century Gothic" w:eastAsia="Times New Roman" w:hAnsi="Century Gothic" w:cs="Arial"/>
          <w:lang w:eastAsia="en-GB"/>
        </w:rPr>
        <w:t>This Director level position within the Executive Team holds responsibility for:</w:t>
      </w:r>
    </w:p>
    <w:p w14:paraId="36CCF4FD" w14:textId="77777777" w:rsidR="007565B0" w:rsidRPr="00367A6C" w:rsidRDefault="007565B0" w:rsidP="007565B0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Century Gothic" w:hAnsi="Century Gothic" w:cs="Arial"/>
          <w:sz w:val="22"/>
          <w:szCs w:val="22"/>
          <w:lang w:eastAsia="en-GB"/>
        </w:rPr>
      </w:pPr>
      <w:r w:rsidRPr="00367A6C">
        <w:rPr>
          <w:rFonts w:ascii="Century Gothic" w:hAnsi="Century Gothic" w:cs="Arial"/>
          <w:sz w:val="22"/>
          <w:szCs w:val="22"/>
          <w:lang w:eastAsia="en-GB"/>
        </w:rPr>
        <w:t xml:space="preserve">The strategic management of </w:t>
      </w:r>
      <w:r>
        <w:rPr>
          <w:rFonts w:ascii="Century Gothic" w:hAnsi="Century Gothic" w:cs="Arial"/>
          <w:sz w:val="22"/>
          <w:szCs w:val="22"/>
          <w:lang w:eastAsia="en-GB"/>
        </w:rPr>
        <w:t>BHA’s assets</w:t>
      </w:r>
      <w:r w:rsidRPr="00367A6C">
        <w:rPr>
          <w:rFonts w:ascii="Century Gothic" w:hAnsi="Century Gothic" w:cs="Arial"/>
          <w:sz w:val="22"/>
          <w:szCs w:val="22"/>
          <w:lang w:eastAsia="en-GB"/>
        </w:rPr>
        <w:t>, meeting a broad range of compliance and good practice standards</w:t>
      </w:r>
    </w:p>
    <w:p w14:paraId="6FDF7083" w14:textId="77777777" w:rsidR="007565B0" w:rsidRPr="00367A6C" w:rsidRDefault="007565B0" w:rsidP="007565B0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Century Gothic" w:hAnsi="Century Gothic" w:cs="Arial"/>
          <w:sz w:val="22"/>
          <w:szCs w:val="22"/>
          <w:lang w:eastAsia="en-GB"/>
        </w:rPr>
      </w:pPr>
      <w:r w:rsidRPr="00367A6C">
        <w:rPr>
          <w:rFonts w:ascii="Century Gothic" w:hAnsi="Century Gothic" w:cs="Arial"/>
          <w:sz w:val="22"/>
          <w:szCs w:val="22"/>
          <w:lang w:eastAsia="en-GB"/>
        </w:rPr>
        <w:t xml:space="preserve">Inspiring, leading and empowering </w:t>
      </w:r>
      <w:r>
        <w:rPr>
          <w:rFonts w:ascii="Century Gothic" w:hAnsi="Century Gothic" w:cs="Arial"/>
          <w:sz w:val="22"/>
          <w:szCs w:val="22"/>
          <w:lang w:eastAsia="en-GB"/>
        </w:rPr>
        <w:t xml:space="preserve">people to deliver what </w:t>
      </w:r>
      <w:r w:rsidRPr="00367A6C">
        <w:rPr>
          <w:rFonts w:ascii="Century Gothic" w:hAnsi="Century Gothic" w:cs="Arial"/>
          <w:sz w:val="22"/>
          <w:szCs w:val="22"/>
          <w:lang w:eastAsia="en-GB"/>
        </w:rPr>
        <w:t>customer</w:t>
      </w:r>
      <w:r>
        <w:rPr>
          <w:rFonts w:ascii="Century Gothic" w:hAnsi="Century Gothic" w:cs="Arial"/>
          <w:sz w:val="22"/>
          <w:szCs w:val="22"/>
          <w:lang w:eastAsia="en-GB"/>
        </w:rPr>
        <w:t>s</w:t>
      </w:r>
      <w:r w:rsidRPr="00367A6C">
        <w:rPr>
          <w:rFonts w:ascii="Century Gothic" w:hAnsi="Century Gothic" w:cs="Arial"/>
          <w:sz w:val="22"/>
          <w:szCs w:val="22"/>
          <w:lang w:eastAsia="en-GB"/>
        </w:rPr>
        <w:t xml:space="preserve"> need </w:t>
      </w:r>
    </w:p>
    <w:p w14:paraId="69EC534A" w14:textId="77777777" w:rsidR="007565B0" w:rsidRPr="00367A6C" w:rsidRDefault="007565B0" w:rsidP="007565B0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Century Gothic" w:hAnsi="Century Gothic" w:cs="Arial"/>
          <w:sz w:val="22"/>
          <w:szCs w:val="22"/>
          <w:lang w:eastAsia="en-GB"/>
        </w:rPr>
      </w:pPr>
      <w:r w:rsidRPr="00367A6C">
        <w:rPr>
          <w:rFonts w:ascii="Century Gothic" w:hAnsi="Century Gothic" w:cs="Arial"/>
          <w:sz w:val="22"/>
          <w:szCs w:val="22"/>
          <w:lang w:eastAsia="en-GB"/>
        </w:rPr>
        <w:t xml:space="preserve">Developing, leading, managing and resourcing </w:t>
      </w:r>
      <w:r>
        <w:rPr>
          <w:rFonts w:ascii="Century Gothic" w:hAnsi="Century Gothic" w:cs="Arial"/>
          <w:sz w:val="22"/>
          <w:szCs w:val="22"/>
          <w:lang w:eastAsia="en-GB"/>
        </w:rPr>
        <w:t>your teams</w:t>
      </w:r>
      <w:r w:rsidRPr="00367A6C">
        <w:rPr>
          <w:rFonts w:ascii="Century Gothic" w:hAnsi="Century Gothic" w:cs="Arial"/>
          <w:sz w:val="22"/>
          <w:szCs w:val="22"/>
          <w:lang w:eastAsia="en-GB"/>
        </w:rPr>
        <w:t xml:space="preserve"> to meet operational and strategic objectives as detailed in the Business Plan and Delivery Plan.</w:t>
      </w:r>
    </w:p>
    <w:p w14:paraId="2A4427E8" w14:textId="77777777" w:rsidR="007565B0" w:rsidRPr="00367A6C" w:rsidRDefault="007565B0" w:rsidP="007565B0">
      <w:pPr>
        <w:pStyle w:val="ListParagraph"/>
        <w:shd w:val="clear" w:color="auto" w:fill="FFFFFF"/>
        <w:textAlignment w:val="baseline"/>
        <w:rPr>
          <w:rFonts w:ascii="Century Gothic" w:hAnsi="Century Gothic" w:cs="Arial"/>
          <w:sz w:val="22"/>
          <w:szCs w:val="22"/>
          <w:lang w:eastAsia="en-GB"/>
        </w:rPr>
      </w:pPr>
    </w:p>
    <w:p w14:paraId="13BBC9F3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b/>
          <w:bCs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b/>
          <w:bCs/>
          <w:color w:val="auto"/>
          <w:sz w:val="22"/>
          <w:szCs w:val="22"/>
        </w:rPr>
        <w:t>Purpose of the Role</w:t>
      </w:r>
    </w:p>
    <w:p w14:paraId="263F1A83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b/>
          <w:bCs/>
          <w:color w:val="auto"/>
          <w:sz w:val="22"/>
          <w:szCs w:val="22"/>
        </w:rPr>
      </w:pPr>
    </w:p>
    <w:p w14:paraId="5DE8E602" w14:textId="77777777" w:rsidR="007565B0" w:rsidRPr="00367A6C" w:rsidRDefault="007565B0" w:rsidP="007565B0">
      <w:pPr>
        <w:spacing w:after="0" w:line="240" w:lineRule="auto"/>
        <w:rPr>
          <w:rFonts w:ascii="Century Gothic" w:hAnsi="Century Gothic" w:cstheme="minorHAnsi"/>
          <w:iCs/>
        </w:rPr>
      </w:pPr>
      <w:r w:rsidRPr="00367A6C">
        <w:rPr>
          <w:rFonts w:ascii="Century Gothic" w:hAnsi="Century Gothic" w:cstheme="minorHAnsi"/>
          <w:iCs/>
        </w:rPr>
        <w:t xml:space="preserve">As a member of Executive Team the Director of </w:t>
      </w:r>
      <w:r>
        <w:rPr>
          <w:rFonts w:ascii="Century Gothic" w:hAnsi="Century Gothic" w:cstheme="minorHAnsi"/>
          <w:iCs/>
        </w:rPr>
        <w:t>Asset Management</w:t>
      </w:r>
      <w:r w:rsidRPr="00367A6C">
        <w:rPr>
          <w:rFonts w:ascii="Century Gothic" w:hAnsi="Century Gothic" w:cstheme="minorHAnsi"/>
          <w:iCs/>
        </w:rPr>
        <w:t xml:space="preserve"> will</w:t>
      </w:r>
    </w:p>
    <w:p w14:paraId="4ACCD370" w14:textId="77777777" w:rsidR="007565B0" w:rsidRPr="00367A6C" w:rsidRDefault="007565B0" w:rsidP="007565B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iCs/>
          <w:sz w:val="22"/>
          <w:szCs w:val="22"/>
        </w:rPr>
      </w:pPr>
      <w:r w:rsidRPr="00367A6C">
        <w:rPr>
          <w:rFonts w:ascii="Century Gothic" w:hAnsi="Century Gothic" w:cstheme="minorHAnsi"/>
          <w:iCs/>
          <w:sz w:val="22"/>
          <w:szCs w:val="22"/>
        </w:rPr>
        <w:t>contribute to, support and develop our overall strategy, leading to sound management and the achievement of our organisational aims and objectives</w:t>
      </w:r>
    </w:p>
    <w:p w14:paraId="2ED83B11" w14:textId="77777777" w:rsidR="007565B0" w:rsidRPr="00367A6C" w:rsidRDefault="007565B0" w:rsidP="007565B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iCs/>
          <w:sz w:val="22"/>
          <w:szCs w:val="22"/>
        </w:rPr>
      </w:pPr>
      <w:r w:rsidRPr="00367A6C">
        <w:rPr>
          <w:rFonts w:ascii="Century Gothic" w:hAnsi="Century Gothic" w:cstheme="minorHAnsi"/>
          <w:iCs/>
          <w:sz w:val="22"/>
          <w:szCs w:val="22"/>
        </w:rPr>
        <w:t>lead by example in working in accordance with our values to achieve our ambitions</w:t>
      </w:r>
    </w:p>
    <w:p w14:paraId="385ECAAD" w14:textId="77777777" w:rsidR="007565B0" w:rsidRPr="00367A6C" w:rsidRDefault="007565B0" w:rsidP="007565B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iCs/>
          <w:sz w:val="22"/>
          <w:szCs w:val="22"/>
        </w:rPr>
      </w:pPr>
      <w:r w:rsidRPr="00367A6C">
        <w:rPr>
          <w:rFonts w:ascii="Century Gothic" w:hAnsi="Century Gothic" w:cstheme="minorHAnsi"/>
          <w:iCs/>
          <w:sz w:val="22"/>
          <w:szCs w:val="22"/>
        </w:rPr>
        <w:t>work collaboratively with directors and other colleagues to meet organisational objectives</w:t>
      </w:r>
    </w:p>
    <w:p w14:paraId="27921DF9" w14:textId="77777777" w:rsidR="007565B0" w:rsidRDefault="007565B0" w:rsidP="007565B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iCs/>
          <w:sz w:val="22"/>
          <w:szCs w:val="22"/>
        </w:rPr>
      </w:pPr>
      <w:r w:rsidRPr="00CD0475">
        <w:rPr>
          <w:rFonts w:ascii="Century Gothic" w:hAnsi="Century Gothic" w:cstheme="minorHAnsi"/>
          <w:iCs/>
          <w:sz w:val="22"/>
          <w:szCs w:val="22"/>
        </w:rPr>
        <w:t xml:space="preserve">take overall responsibility for: investment in BHA properties, compliance with the range of statutory and regulatory standards in managing assets, development and implementation of community investment activities, development and management of the subsidiary </w:t>
      </w:r>
      <w:proofErr w:type="spellStart"/>
      <w:r w:rsidRPr="00CD0475">
        <w:rPr>
          <w:rFonts w:ascii="Century Gothic" w:hAnsi="Century Gothic" w:cstheme="minorHAnsi"/>
          <w:iCs/>
          <w:sz w:val="22"/>
          <w:szCs w:val="22"/>
        </w:rPr>
        <w:t>Levern</w:t>
      </w:r>
      <w:proofErr w:type="spellEnd"/>
      <w:r w:rsidRPr="00CD0475">
        <w:rPr>
          <w:rFonts w:ascii="Century Gothic" w:hAnsi="Century Gothic" w:cstheme="minorHAnsi"/>
          <w:iCs/>
          <w:sz w:val="22"/>
          <w:szCs w:val="22"/>
        </w:rPr>
        <w:t xml:space="preserve"> Property Services, procurement, and health and safety </w:t>
      </w:r>
    </w:p>
    <w:p w14:paraId="2B94AC1B" w14:textId="77777777" w:rsidR="007565B0" w:rsidRPr="00CD0475" w:rsidRDefault="007565B0" w:rsidP="007565B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iCs/>
          <w:sz w:val="22"/>
          <w:szCs w:val="22"/>
        </w:rPr>
      </w:pPr>
      <w:r w:rsidRPr="00CD0475">
        <w:rPr>
          <w:rFonts w:ascii="Century Gothic" w:hAnsi="Century Gothic" w:cstheme="minorHAnsi"/>
          <w:iCs/>
          <w:sz w:val="22"/>
          <w:szCs w:val="22"/>
        </w:rPr>
        <w:t>position BHA at the forefront of our sector, ensuring strong governance and management at strategic and operational levels</w:t>
      </w:r>
    </w:p>
    <w:p w14:paraId="019B48B3" w14:textId="77777777" w:rsidR="007565B0" w:rsidRPr="00367A6C" w:rsidRDefault="007565B0" w:rsidP="007565B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iCs/>
          <w:sz w:val="22"/>
          <w:szCs w:val="22"/>
        </w:rPr>
      </w:pPr>
      <w:r w:rsidRPr="00367A6C">
        <w:rPr>
          <w:rFonts w:ascii="Century Gothic" w:hAnsi="Century Gothic" w:cstheme="minorHAnsi"/>
          <w:iCs/>
          <w:sz w:val="22"/>
          <w:szCs w:val="22"/>
        </w:rPr>
        <w:t xml:space="preserve">ensure all people are led, managed, supported and developed to provide the best possible </w:t>
      </w:r>
      <w:r>
        <w:rPr>
          <w:rFonts w:ascii="Century Gothic" w:hAnsi="Century Gothic" w:cstheme="minorHAnsi"/>
          <w:iCs/>
          <w:sz w:val="22"/>
          <w:szCs w:val="22"/>
        </w:rPr>
        <w:t xml:space="preserve">homes and </w:t>
      </w:r>
      <w:r w:rsidRPr="00367A6C">
        <w:rPr>
          <w:rFonts w:ascii="Century Gothic" w:hAnsi="Century Gothic" w:cstheme="minorHAnsi"/>
          <w:iCs/>
          <w:sz w:val="22"/>
          <w:szCs w:val="22"/>
        </w:rPr>
        <w:t>service</w:t>
      </w:r>
      <w:r>
        <w:rPr>
          <w:rFonts w:ascii="Century Gothic" w:hAnsi="Century Gothic" w:cstheme="minorHAnsi"/>
          <w:iCs/>
          <w:sz w:val="22"/>
          <w:szCs w:val="22"/>
        </w:rPr>
        <w:t>s</w:t>
      </w:r>
      <w:r w:rsidRPr="00367A6C">
        <w:rPr>
          <w:rFonts w:ascii="Century Gothic" w:hAnsi="Century Gothic" w:cstheme="minorHAnsi"/>
          <w:iCs/>
          <w:sz w:val="22"/>
          <w:szCs w:val="22"/>
        </w:rPr>
        <w:t xml:space="preserve"> for customers</w:t>
      </w:r>
    </w:p>
    <w:p w14:paraId="3D40BA0B" w14:textId="77777777" w:rsidR="007565B0" w:rsidRPr="00367A6C" w:rsidRDefault="007565B0" w:rsidP="007565B0">
      <w:pPr>
        <w:pStyle w:val="ListParagraph"/>
        <w:rPr>
          <w:rFonts w:ascii="Century Gothic" w:hAnsi="Century Gothic" w:cstheme="minorHAnsi"/>
          <w:iCs/>
          <w:sz w:val="22"/>
          <w:szCs w:val="22"/>
        </w:rPr>
      </w:pPr>
    </w:p>
    <w:p w14:paraId="772E089E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b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b/>
          <w:color w:val="auto"/>
          <w:sz w:val="22"/>
          <w:szCs w:val="22"/>
        </w:rPr>
        <w:t>The key tasks for the post holder are set out below.</w:t>
      </w:r>
    </w:p>
    <w:p w14:paraId="3C0D8BC9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color w:val="auto"/>
          <w:sz w:val="22"/>
          <w:szCs w:val="22"/>
        </w:rPr>
      </w:pPr>
    </w:p>
    <w:p w14:paraId="6EB8778E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b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b/>
          <w:color w:val="auto"/>
          <w:sz w:val="22"/>
          <w:szCs w:val="22"/>
        </w:rPr>
        <w:t>Executive Team</w:t>
      </w:r>
    </w:p>
    <w:p w14:paraId="35CF851D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b/>
          <w:color w:val="auto"/>
          <w:sz w:val="22"/>
          <w:szCs w:val="22"/>
        </w:rPr>
      </w:pPr>
    </w:p>
    <w:p w14:paraId="75326D31" w14:textId="77777777" w:rsidR="007565B0" w:rsidRPr="00367A6C" w:rsidRDefault="007565B0" w:rsidP="007565B0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367A6C">
        <w:rPr>
          <w:rFonts w:ascii="Century Gothic" w:hAnsi="Century Gothic"/>
          <w:sz w:val="22"/>
          <w:szCs w:val="22"/>
        </w:rPr>
        <w:t>Contribute to corporate strategy, objectives and planning, and the preparation of business plans, annual reports and other communications</w:t>
      </w:r>
    </w:p>
    <w:p w14:paraId="2A93F1D4" w14:textId="77777777" w:rsidR="007565B0" w:rsidRPr="00367A6C" w:rsidRDefault="007565B0" w:rsidP="007565B0">
      <w:pPr>
        <w:pStyle w:val="ListParagraph"/>
        <w:numPr>
          <w:ilvl w:val="0"/>
          <w:numId w:val="6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/>
          <w:sz w:val="22"/>
          <w:szCs w:val="22"/>
        </w:rPr>
        <w:t xml:space="preserve">Be an effective and proactive member of the Executive Team, leading on key matters such as </w:t>
      </w:r>
      <w:r>
        <w:rPr>
          <w:rFonts w:ascii="Century Gothic" w:hAnsi="Century Gothic"/>
          <w:sz w:val="22"/>
          <w:szCs w:val="22"/>
        </w:rPr>
        <w:t>health and safety, procurement and investment planning</w:t>
      </w:r>
    </w:p>
    <w:p w14:paraId="08B123C4" w14:textId="77777777" w:rsidR="007565B0" w:rsidRPr="00F63463" w:rsidRDefault="007565B0" w:rsidP="007565B0">
      <w:pPr>
        <w:pStyle w:val="ListParagraph"/>
        <w:numPr>
          <w:ilvl w:val="0"/>
          <w:numId w:val="6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/>
          <w:sz w:val="22"/>
          <w:szCs w:val="22"/>
        </w:rPr>
        <w:t xml:space="preserve">Ensure compliance with the regulatory and legal framework and guidance in particular from the Scottish Housing Regulator, Scottish Government </w:t>
      </w:r>
      <w:r>
        <w:rPr>
          <w:rFonts w:ascii="Century Gothic" w:hAnsi="Century Gothic"/>
          <w:sz w:val="22"/>
          <w:szCs w:val="22"/>
        </w:rPr>
        <w:t>and other regulatory bodies</w:t>
      </w:r>
    </w:p>
    <w:p w14:paraId="0EB5D033" w14:textId="77777777" w:rsidR="007565B0" w:rsidRPr="00367A6C" w:rsidRDefault="007565B0" w:rsidP="007565B0">
      <w:pPr>
        <w:pStyle w:val="ListParagraph"/>
        <w:numPr>
          <w:ilvl w:val="0"/>
          <w:numId w:val="6"/>
        </w:numPr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Pr="00367A6C">
        <w:rPr>
          <w:rFonts w:ascii="Century Gothic" w:hAnsi="Century Gothic"/>
          <w:sz w:val="22"/>
          <w:szCs w:val="22"/>
        </w:rPr>
        <w:t>rive good practice and innovation</w:t>
      </w:r>
    </w:p>
    <w:p w14:paraId="7000FEA1" w14:textId="77777777" w:rsidR="007565B0" w:rsidRPr="00367A6C" w:rsidRDefault="007565B0" w:rsidP="007565B0">
      <w:pPr>
        <w:pStyle w:val="ListParagraph"/>
        <w:numPr>
          <w:ilvl w:val="0"/>
          <w:numId w:val="6"/>
        </w:numPr>
        <w:rPr>
          <w:rFonts w:ascii="Century Gothic" w:hAnsi="Century Gothic"/>
          <w:color w:val="auto"/>
          <w:sz w:val="22"/>
          <w:szCs w:val="22"/>
        </w:rPr>
      </w:pPr>
      <w:r w:rsidRPr="00367A6C">
        <w:rPr>
          <w:rFonts w:ascii="Century Gothic" w:hAnsi="Century Gothic"/>
          <w:sz w:val="22"/>
          <w:szCs w:val="22"/>
        </w:rPr>
        <w:t>Support the CEO in developing a vibrant, open, supportive, fun and</w:t>
      </w:r>
      <w:r>
        <w:rPr>
          <w:rFonts w:ascii="Century Gothic" w:hAnsi="Century Gothic"/>
          <w:sz w:val="22"/>
          <w:szCs w:val="22"/>
        </w:rPr>
        <w:t xml:space="preserve"> high performing culture at BHA</w:t>
      </w:r>
    </w:p>
    <w:p w14:paraId="713558FA" w14:textId="77777777" w:rsidR="007565B0" w:rsidRDefault="007565B0" w:rsidP="007565B0">
      <w:pPr>
        <w:pStyle w:val="BodyText"/>
        <w:numPr>
          <w:ilvl w:val="0"/>
          <w:numId w:val="6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color w:val="auto"/>
          <w:sz w:val="22"/>
          <w:szCs w:val="22"/>
        </w:rPr>
        <w:t xml:space="preserve">Lead </w:t>
      </w:r>
      <w:r>
        <w:rPr>
          <w:rFonts w:ascii="Century Gothic" w:hAnsi="Century Gothic" w:cstheme="minorHAnsi"/>
          <w:color w:val="auto"/>
          <w:sz w:val="22"/>
          <w:szCs w:val="22"/>
        </w:rPr>
        <w:t>managers and</w:t>
      </w:r>
      <w:r w:rsidRPr="00367A6C">
        <w:rPr>
          <w:rFonts w:ascii="Century Gothic" w:hAnsi="Century Gothic" w:cstheme="minorHAnsi"/>
          <w:color w:val="auto"/>
          <w:sz w:val="22"/>
          <w:szCs w:val="22"/>
        </w:rPr>
        <w:t xml:space="preserve"> their </w:t>
      </w:r>
      <w:r>
        <w:rPr>
          <w:rFonts w:ascii="Century Gothic" w:hAnsi="Century Gothic" w:cstheme="minorHAnsi"/>
          <w:color w:val="auto"/>
          <w:sz w:val="22"/>
          <w:szCs w:val="22"/>
        </w:rPr>
        <w:t>teams</w:t>
      </w:r>
      <w:r w:rsidRPr="00367A6C">
        <w:rPr>
          <w:rFonts w:ascii="Century Gothic" w:hAnsi="Century Gothic" w:cstheme="minorHAnsi"/>
          <w:color w:val="auto"/>
          <w:sz w:val="22"/>
          <w:szCs w:val="22"/>
        </w:rPr>
        <w:t xml:space="preserve"> in line with agreed policies</w:t>
      </w:r>
    </w:p>
    <w:p w14:paraId="26A35DA4" w14:textId="77777777" w:rsidR="007565B0" w:rsidRPr="00CD0475" w:rsidRDefault="007565B0" w:rsidP="007565B0">
      <w:pPr>
        <w:pStyle w:val="BodyText"/>
        <w:numPr>
          <w:ilvl w:val="0"/>
          <w:numId w:val="6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CD0475">
        <w:rPr>
          <w:rFonts w:ascii="Century Gothic" w:hAnsi="Century Gothic" w:cstheme="minorHAnsi"/>
          <w:color w:val="auto"/>
          <w:sz w:val="22"/>
          <w:szCs w:val="22"/>
        </w:rPr>
        <w:t xml:space="preserve">With the Director of Finance and Corporate Services, build digital capabilities of your people </w:t>
      </w:r>
    </w:p>
    <w:p w14:paraId="644C28EE" w14:textId="77777777" w:rsidR="007565B0" w:rsidRPr="00367A6C" w:rsidRDefault="007565B0" w:rsidP="007565B0">
      <w:pPr>
        <w:pStyle w:val="ListParagraph"/>
        <w:rPr>
          <w:rFonts w:ascii="Century Gothic" w:hAnsi="Century Gothic" w:cstheme="minorHAnsi"/>
          <w:color w:val="auto"/>
          <w:sz w:val="22"/>
          <w:szCs w:val="22"/>
        </w:rPr>
      </w:pPr>
    </w:p>
    <w:p w14:paraId="58CB0FD2" w14:textId="77777777" w:rsidR="007565B0" w:rsidRPr="00367A6C" w:rsidRDefault="007565B0" w:rsidP="007565B0">
      <w:pPr>
        <w:pStyle w:val="BodyText"/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b/>
          <w:bCs/>
          <w:color w:val="auto"/>
          <w:sz w:val="22"/>
          <w:szCs w:val="22"/>
        </w:rPr>
        <w:t xml:space="preserve">Strategic </w:t>
      </w:r>
      <w:r>
        <w:rPr>
          <w:rFonts w:ascii="Century Gothic" w:hAnsi="Century Gothic" w:cstheme="minorHAnsi"/>
          <w:b/>
          <w:bCs/>
          <w:color w:val="auto"/>
          <w:sz w:val="22"/>
          <w:szCs w:val="22"/>
        </w:rPr>
        <w:t>asset management</w:t>
      </w:r>
    </w:p>
    <w:p w14:paraId="012AD192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color w:val="auto"/>
          <w:sz w:val="22"/>
          <w:szCs w:val="22"/>
        </w:rPr>
      </w:pPr>
    </w:p>
    <w:p w14:paraId="62B67F31" w14:textId="77777777" w:rsidR="007565B0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Lead on development and implementation of an effective, forward thinking Asset Management Strategy including financial planning and delivery</w:t>
      </w:r>
    </w:p>
    <w:p w14:paraId="0E3A5AA3" w14:textId="77777777" w:rsidR="007565B0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lastRenderedPageBreak/>
        <w:t>Strategic lead on development and improvement of data collection, systems, reporting and insight for assets</w:t>
      </w:r>
    </w:p>
    <w:p w14:paraId="6FB3EA5E" w14:textId="77777777" w:rsidR="007565B0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7E5743">
        <w:rPr>
          <w:rFonts w:ascii="Century Gothic" w:hAnsi="Century Gothic" w:cstheme="minorHAnsi"/>
          <w:color w:val="auto"/>
          <w:sz w:val="22"/>
          <w:szCs w:val="22"/>
        </w:rPr>
        <w:t xml:space="preserve">Strategic lead on procurement and delivery of planned and cyclical </w:t>
      </w:r>
      <w:proofErr w:type="spellStart"/>
      <w:r w:rsidRPr="007E5743">
        <w:rPr>
          <w:rFonts w:ascii="Century Gothic" w:hAnsi="Century Gothic" w:cstheme="minorHAnsi"/>
          <w:color w:val="auto"/>
          <w:sz w:val="22"/>
          <w:szCs w:val="22"/>
        </w:rPr>
        <w:t>programmes</w:t>
      </w:r>
      <w:proofErr w:type="spellEnd"/>
      <w:r w:rsidRPr="007E5743">
        <w:rPr>
          <w:rFonts w:ascii="Century Gothic" w:hAnsi="Century Gothic" w:cstheme="minorHAnsi"/>
          <w:color w:val="auto"/>
          <w:sz w:val="22"/>
          <w:szCs w:val="22"/>
        </w:rPr>
        <w:t xml:space="preserve"> in accordance with the strategy and to deliver best practice and value </w:t>
      </w:r>
    </w:p>
    <w:p w14:paraId="6432F91B" w14:textId="77777777" w:rsidR="007565B0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Leadership of overall investment strategy to drive up standards and innovate in retrofit, maintenance and upgrading of homes</w:t>
      </w:r>
    </w:p>
    <w:p w14:paraId="128B5C73" w14:textId="77777777" w:rsidR="008E29B6" w:rsidRDefault="008E29B6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 xml:space="preserve">With the CEO, lead on development and delivery of a new-supply house building </w:t>
      </w:r>
      <w:proofErr w:type="spellStart"/>
      <w:r>
        <w:rPr>
          <w:rFonts w:ascii="Century Gothic" w:hAnsi="Century Gothic" w:cstheme="minorHAnsi"/>
          <w:color w:val="auto"/>
          <w:sz w:val="22"/>
          <w:szCs w:val="22"/>
        </w:rPr>
        <w:t>programme</w:t>
      </w:r>
      <w:proofErr w:type="spellEnd"/>
      <w:r>
        <w:rPr>
          <w:rFonts w:ascii="Century Gothic" w:hAnsi="Century Gothic" w:cstheme="minorHAnsi"/>
          <w:color w:val="auto"/>
          <w:sz w:val="22"/>
          <w:szCs w:val="22"/>
        </w:rPr>
        <w:t xml:space="preserve"> to meet housing needs in partnership with house builders, land owners, Scottish Government, East Renfrewshire Council and other stakeholders</w:t>
      </w:r>
    </w:p>
    <w:p w14:paraId="076660E0" w14:textId="77777777" w:rsidR="007565B0" w:rsidRPr="007E5743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7E5743">
        <w:rPr>
          <w:rFonts w:ascii="Century Gothic" w:hAnsi="Century Gothic" w:cstheme="minorHAnsi"/>
          <w:color w:val="auto"/>
          <w:sz w:val="22"/>
          <w:szCs w:val="22"/>
        </w:rPr>
        <w:t>Procure</w:t>
      </w:r>
      <w:r>
        <w:rPr>
          <w:rFonts w:ascii="Century Gothic" w:hAnsi="Century Gothic" w:cstheme="minorHAnsi"/>
          <w:color w:val="auto"/>
          <w:sz w:val="22"/>
          <w:szCs w:val="22"/>
        </w:rPr>
        <w:t xml:space="preserve">ment of </w:t>
      </w:r>
      <w:r w:rsidRPr="007E5743">
        <w:rPr>
          <w:rFonts w:ascii="Century Gothic" w:hAnsi="Century Gothic" w:cstheme="minorHAnsi"/>
          <w:color w:val="auto"/>
          <w:sz w:val="22"/>
          <w:szCs w:val="22"/>
        </w:rPr>
        <w:t xml:space="preserve">reactive repairs provision in accordance with best practice in procurement, </w:t>
      </w:r>
      <w:r>
        <w:rPr>
          <w:rFonts w:ascii="Century Gothic" w:hAnsi="Century Gothic" w:cstheme="minorHAnsi"/>
          <w:color w:val="auto"/>
          <w:sz w:val="22"/>
          <w:szCs w:val="22"/>
        </w:rPr>
        <w:t xml:space="preserve">to deliver </w:t>
      </w:r>
      <w:r w:rsidRPr="007E5743">
        <w:rPr>
          <w:rFonts w:ascii="Century Gothic" w:hAnsi="Century Gothic" w:cstheme="minorHAnsi"/>
          <w:color w:val="auto"/>
          <w:sz w:val="22"/>
          <w:szCs w:val="22"/>
        </w:rPr>
        <w:t>business efficiency</w:t>
      </w:r>
      <w:r>
        <w:rPr>
          <w:rFonts w:ascii="Century Gothic" w:hAnsi="Century Gothic" w:cstheme="minorHAnsi"/>
          <w:color w:val="auto"/>
          <w:sz w:val="22"/>
          <w:szCs w:val="22"/>
        </w:rPr>
        <w:t xml:space="preserve">, excellence, </w:t>
      </w:r>
      <w:r w:rsidRPr="007E5743">
        <w:rPr>
          <w:rFonts w:ascii="Century Gothic" w:hAnsi="Century Gothic" w:cstheme="minorHAnsi"/>
          <w:color w:val="auto"/>
          <w:sz w:val="22"/>
          <w:szCs w:val="22"/>
        </w:rPr>
        <w:t>and value for money</w:t>
      </w:r>
    </w:p>
    <w:p w14:paraId="7D9F3495" w14:textId="77777777" w:rsidR="007565B0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Strategic oversight of medical adaptations processes and budgets</w:t>
      </w:r>
    </w:p>
    <w:p w14:paraId="5FB135B5" w14:textId="77777777" w:rsidR="007565B0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Strategic responsibility for meeting all property safety requirements including statutory and regulatory requirements e.g. gas, electric, legionella testing</w:t>
      </w:r>
    </w:p>
    <w:p w14:paraId="2C664B14" w14:textId="77777777" w:rsidR="007565B0" w:rsidRPr="00367A6C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Ensure all of BHA’s properties are maintained to a high standard in accordance with the asset strategy and investment plan, to maximize their ongoing viability</w:t>
      </w:r>
    </w:p>
    <w:p w14:paraId="6B5B0E70" w14:textId="77777777" w:rsidR="007565B0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A3405F">
        <w:rPr>
          <w:rFonts w:ascii="Century Gothic" w:hAnsi="Century Gothic" w:cstheme="minorHAnsi"/>
          <w:color w:val="auto"/>
          <w:sz w:val="22"/>
          <w:szCs w:val="22"/>
        </w:rPr>
        <w:t xml:space="preserve">Provide the Chief Executive, Board and Sub Committees with professional advice and support on any matters which have implications for our assets </w:t>
      </w:r>
    </w:p>
    <w:p w14:paraId="1F45C62A" w14:textId="77777777" w:rsidR="007565B0" w:rsidRPr="00367A6C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color w:val="auto"/>
          <w:sz w:val="22"/>
          <w:szCs w:val="22"/>
        </w:rPr>
        <w:t xml:space="preserve">Lead on development, monitoring and review of all policies and procedures relating to </w:t>
      </w:r>
      <w:r>
        <w:rPr>
          <w:rFonts w:ascii="Century Gothic" w:hAnsi="Century Gothic" w:cstheme="minorHAnsi"/>
          <w:color w:val="auto"/>
          <w:sz w:val="22"/>
          <w:szCs w:val="22"/>
        </w:rPr>
        <w:t>asset management, health and safety and community activities</w:t>
      </w:r>
    </w:p>
    <w:p w14:paraId="52D00D40" w14:textId="77777777" w:rsidR="007565B0" w:rsidRPr="00367A6C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color w:val="auto"/>
          <w:sz w:val="22"/>
          <w:szCs w:val="22"/>
        </w:rPr>
        <w:t xml:space="preserve">Oversee development of effective processes and ways of working between </w:t>
      </w:r>
      <w:r>
        <w:rPr>
          <w:rFonts w:ascii="Century Gothic" w:hAnsi="Century Gothic" w:cstheme="minorHAnsi"/>
          <w:color w:val="auto"/>
          <w:sz w:val="22"/>
          <w:szCs w:val="22"/>
        </w:rPr>
        <w:t xml:space="preserve">the Asset and Customer Services teams </w:t>
      </w:r>
      <w:r w:rsidRPr="00367A6C">
        <w:rPr>
          <w:rFonts w:ascii="Century Gothic" w:hAnsi="Century Gothic" w:cstheme="minorHAnsi"/>
          <w:color w:val="auto"/>
          <w:sz w:val="22"/>
          <w:szCs w:val="22"/>
        </w:rPr>
        <w:t>to deliver good customer service with regard to day to day repairs and factoring</w:t>
      </w:r>
    </w:p>
    <w:p w14:paraId="129941D8" w14:textId="77777777" w:rsidR="007565B0" w:rsidRPr="00CD0475" w:rsidRDefault="007565B0" w:rsidP="007565B0">
      <w:pPr>
        <w:pStyle w:val="BodyText"/>
        <w:numPr>
          <w:ilvl w:val="0"/>
          <w:numId w:val="7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CD0475">
        <w:rPr>
          <w:rFonts w:ascii="Century Gothic" w:hAnsi="Century Gothic" w:cstheme="minorHAnsi"/>
          <w:color w:val="auto"/>
          <w:sz w:val="22"/>
          <w:szCs w:val="22"/>
        </w:rPr>
        <w:t>Lead the Team approach to systematically learn from complaints and other feedback to continuously improve the service</w:t>
      </w:r>
    </w:p>
    <w:p w14:paraId="1C7FBD09" w14:textId="77777777" w:rsidR="007565B0" w:rsidRDefault="007565B0" w:rsidP="007565B0">
      <w:pPr>
        <w:pStyle w:val="BodyText"/>
        <w:jc w:val="left"/>
        <w:rPr>
          <w:rFonts w:ascii="Century Gothic" w:hAnsi="Century Gothic" w:cstheme="minorHAnsi"/>
          <w:color w:val="auto"/>
          <w:sz w:val="22"/>
          <w:szCs w:val="22"/>
        </w:rPr>
      </w:pPr>
    </w:p>
    <w:p w14:paraId="6B83B345" w14:textId="77777777" w:rsidR="007565B0" w:rsidRPr="007E5743" w:rsidRDefault="007565B0" w:rsidP="007565B0">
      <w:pPr>
        <w:pStyle w:val="BodyText"/>
        <w:ind w:left="360"/>
        <w:jc w:val="left"/>
        <w:rPr>
          <w:rFonts w:ascii="Century Gothic" w:hAnsi="Century Gothic" w:cstheme="minorHAnsi"/>
          <w:b/>
          <w:color w:val="auto"/>
          <w:sz w:val="22"/>
          <w:szCs w:val="22"/>
        </w:rPr>
      </w:pPr>
      <w:r w:rsidRPr="007E5743">
        <w:rPr>
          <w:rFonts w:ascii="Century Gothic" w:hAnsi="Century Gothic" w:cstheme="minorHAnsi"/>
          <w:b/>
          <w:color w:val="auto"/>
          <w:sz w:val="22"/>
          <w:szCs w:val="22"/>
        </w:rPr>
        <w:t>Community investment</w:t>
      </w:r>
    </w:p>
    <w:p w14:paraId="36815654" w14:textId="77777777" w:rsidR="007565B0" w:rsidRDefault="007565B0" w:rsidP="007565B0">
      <w:pPr>
        <w:pStyle w:val="BodyText"/>
        <w:numPr>
          <w:ilvl w:val="0"/>
          <w:numId w:val="12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Develop and implement the Community Investment Strategy to support delivery of our mission ‘at the heart of the community, investing in your future’</w:t>
      </w:r>
    </w:p>
    <w:p w14:paraId="1AD99C86" w14:textId="77777777" w:rsidR="007565B0" w:rsidRDefault="007565B0" w:rsidP="007565B0">
      <w:pPr>
        <w:pStyle w:val="BodyText"/>
        <w:numPr>
          <w:ilvl w:val="0"/>
          <w:numId w:val="12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 xml:space="preserve">Strategic lead for community investment </w:t>
      </w:r>
      <w:proofErr w:type="spellStart"/>
      <w:r>
        <w:rPr>
          <w:rFonts w:ascii="Century Gothic" w:hAnsi="Century Gothic" w:cstheme="minorHAnsi"/>
          <w:color w:val="auto"/>
          <w:sz w:val="22"/>
          <w:szCs w:val="22"/>
        </w:rPr>
        <w:t>programmes</w:t>
      </w:r>
      <w:proofErr w:type="spellEnd"/>
      <w:r>
        <w:rPr>
          <w:rFonts w:ascii="Century Gothic" w:hAnsi="Century Gothic" w:cstheme="minorHAnsi"/>
          <w:color w:val="auto"/>
          <w:sz w:val="22"/>
          <w:szCs w:val="22"/>
        </w:rPr>
        <w:t xml:space="preserve"> and activities</w:t>
      </w:r>
    </w:p>
    <w:p w14:paraId="29568983" w14:textId="77777777" w:rsidR="007565B0" w:rsidRDefault="007565B0" w:rsidP="007565B0">
      <w:pPr>
        <w:pStyle w:val="BodyText"/>
        <w:numPr>
          <w:ilvl w:val="0"/>
          <w:numId w:val="12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Develop and support effective partnerships for the benefit of our communities</w:t>
      </w:r>
    </w:p>
    <w:p w14:paraId="77E62F58" w14:textId="77777777" w:rsidR="007565B0" w:rsidRDefault="007565B0" w:rsidP="007565B0">
      <w:pPr>
        <w:pStyle w:val="BodyText"/>
        <w:numPr>
          <w:ilvl w:val="0"/>
          <w:numId w:val="12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proofErr w:type="spellStart"/>
      <w:r>
        <w:rPr>
          <w:rFonts w:ascii="Century Gothic" w:hAnsi="Century Gothic" w:cstheme="minorHAnsi"/>
          <w:color w:val="auto"/>
          <w:sz w:val="22"/>
          <w:szCs w:val="22"/>
        </w:rPr>
        <w:t>Maximise</w:t>
      </w:r>
      <w:proofErr w:type="spellEnd"/>
      <w:r>
        <w:rPr>
          <w:rFonts w:ascii="Century Gothic" w:hAnsi="Century Gothic" w:cstheme="minorHAnsi"/>
          <w:color w:val="auto"/>
          <w:sz w:val="22"/>
          <w:szCs w:val="22"/>
        </w:rPr>
        <w:t xml:space="preserve"> funding opportunities to support BHA’s activities, investment and growth</w:t>
      </w:r>
    </w:p>
    <w:p w14:paraId="54B32B1E" w14:textId="77777777" w:rsidR="007565B0" w:rsidRDefault="007565B0" w:rsidP="007565B0">
      <w:pPr>
        <w:pStyle w:val="BodyText"/>
        <w:ind w:left="360"/>
        <w:jc w:val="left"/>
        <w:rPr>
          <w:rFonts w:ascii="Century Gothic" w:hAnsi="Century Gothic" w:cstheme="minorHAnsi"/>
          <w:color w:val="auto"/>
          <w:sz w:val="22"/>
          <w:szCs w:val="22"/>
        </w:rPr>
      </w:pPr>
    </w:p>
    <w:p w14:paraId="788A0A51" w14:textId="77777777" w:rsidR="007565B0" w:rsidRPr="007E5743" w:rsidRDefault="007565B0" w:rsidP="007565B0">
      <w:pPr>
        <w:pStyle w:val="BodyText"/>
        <w:ind w:left="360"/>
        <w:jc w:val="left"/>
        <w:rPr>
          <w:rFonts w:ascii="Century Gothic" w:hAnsi="Century Gothic" w:cstheme="minorHAnsi"/>
          <w:b/>
          <w:color w:val="auto"/>
          <w:sz w:val="22"/>
          <w:szCs w:val="22"/>
        </w:rPr>
      </w:pPr>
      <w:r w:rsidRPr="007E5743">
        <w:rPr>
          <w:rFonts w:ascii="Century Gothic" w:hAnsi="Century Gothic" w:cstheme="minorHAnsi"/>
          <w:b/>
          <w:color w:val="auto"/>
          <w:sz w:val="22"/>
          <w:szCs w:val="22"/>
        </w:rPr>
        <w:t>Health and Safety</w:t>
      </w:r>
    </w:p>
    <w:p w14:paraId="62BABF42" w14:textId="77777777" w:rsidR="007565B0" w:rsidRPr="00CD0475" w:rsidRDefault="007565B0" w:rsidP="007565B0">
      <w:pPr>
        <w:pStyle w:val="BodyText"/>
        <w:numPr>
          <w:ilvl w:val="0"/>
          <w:numId w:val="13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 xml:space="preserve">Develop an effective health, safety and wellbeing provision for BHA </w:t>
      </w:r>
    </w:p>
    <w:p w14:paraId="31482E4E" w14:textId="77777777" w:rsidR="007565B0" w:rsidRPr="00CD0475" w:rsidRDefault="007565B0" w:rsidP="007565B0">
      <w:pPr>
        <w:pStyle w:val="BodyText"/>
        <w:numPr>
          <w:ilvl w:val="0"/>
          <w:numId w:val="13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Strategic responsibility for delivery, compliance and continuous improvement in health and safety</w:t>
      </w:r>
    </w:p>
    <w:p w14:paraId="39252C52" w14:textId="77777777" w:rsidR="007565B0" w:rsidRDefault="007565B0" w:rsidP="007565B0">
      <w:pPr>
        <w:pStyle w:val="BodyText"/>
        <w:ind w:left="360"/>
        <w:jc w:val="left"/>
        <w:rPr>
          <w:rFonts w:ascii="Century Gothic" w:hAnsi="Century Gothic" w:cstheme="minorHAnsi"/>
          <w:color w:val="auto"/>
          <w:sz w:val="22"/>
          <w:szCs w:val="22"/>
        </w:rPr>
      </w:pPr>
    </w:p>
    <w:p w14:paraId="6222124A" w14:textId="77777777" w:rsidR="007565B0" w:rsidRPr="007E5743" w:rsidRDefault="007565B0" w:rsidP="007565B0">
      <w:pPr>
        <w:pStyle w:val="BodyText"/>
        <w:ind w:left="360"/>
        <w:jc w:val="left"/>
        <w:rPr>
          <w:rFonts w:ascii="Century Gothic" w:hAnsi="Century Gothic" w:cstheme="minorHAnsi"/>
          <w:b/>
          <w:color w:val="auto"/>
          <w:sz w:val="22"/>
          <w:szCs w:val="22"/>
        </w:rPr>
      </w:pPr>
      <w:proofErr w:type="spellStart"/>
      <w:r w:rsidRPr="007E5743">
        <w:rPr>
          <w:rFonts w:ascii="Century Gothic" w:hAnsi="Century Gothic" w:cstheme="minorHAnsi"/>
          <w:b/>
          <w:color w:val="auto"/>
          <w:sz w:val="22"/>
          <w:szCs w:val="22"/>
        </w:rPr>
        <w:t>Levern</w:t>
      </w:r>
      <w:proofErr w:type="spellEnd"/>
      <w:r w:rsidRPr="007E5743">
        <w:rPr>
          <w:rFonts w:ascii="Century Gothic" w:hAnsi="Century Gothic" w:cstheme="minorHAnsi"/>
          <w:b/>
          <w:color w:val="auto"/>
          <w:sz w:val="22"/>
          <w:szCs w:val="22"/>
        </w:rPr>
        <w:t xml:space="preserve"> Property Services</w:t>
      </w:r>
    </w:p>
    <w:p w14:paraId="50248C2E" w14:textId="77777777" w:rsidR="007565B0" w:rsidRDefault="007565B0" w:rsidP="007565B0">
      <w:pPr>
        <w:pStyle w:val="BodyText"/>
        <w:numPr>
          <w:ilvl w:val="0"/>
          <w:numId w:val="13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 xml:space="preserve">Develop and delivery of business grow via </w:t>
      </w:r>
      <w:proofErr w:type="spellStart"/>
      <w:r>
        <w:rPr>
          <w:rFonts w:ascii="Century Gothic" w:hAnsi="Century Gothic" w:cstheme="minorHAnsi"/>
          <w:color w:val="auto"/>
          <w:sz w:val="22"/>
          <w:szCs w:val="22"/>
        </w:rPr>
        <w:t>Levern</w:t>
      </w:r>
      <w:proofErr w:type="spellEnd"/>
      <w:r>
        <w:rPr>
          <w:rFonts w:ascii="Century Gothic" w:hAnsi="Century Gothic" w:cstheme="minorHAnsi"/>
          <w:color w:val="auto"/>
          <w:sz w:val="22"/>
          <w:szCs w:val="22"/>
        </w:rPr>
        <w:t xml:space="preserve"> Property Services subsidiary and other business partnerships to meet BHA and LPS strategic objectives</w:t>
      </w:r>
    </w:p>
    <w:p w14:paraId="25229EBF" w14:textId="77777777" w:rsidR="007565B0" w:rsidRDefault="007565B0" w:rsidP="007565B0">
      <w:pPr>
        <w:pStyle w:val="BodyText"/>
        <w:numPr>
          <w:ilvl w:val="0"/>
          <w:numId w:val="13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Ensure Service Level Agreements are developed to be effective and workable, profitable, and delivered</w:t>
      </w:r>
    </w:p>
    <w:p w14:paraId="3C30DDA7" w14:textId="77777777" w:rsidR="007565B0" w:rsidRDefault="007565B0" w:rsidP="007565B0">
      <w:pPr>
        <w:pStyle w:val="ListParagraph"/>
        <w:numPr>
          <w:ilvl w:val="0"/>
          <w:numId w:val="13"/>
        </w:numPr>
        <w:rPr>
          <w:rFonts w:ascii="Century Gothic" w:hAnsi="Century Gothic" w:cstheme="minorHAnsi"/>
          <w:iCs/>
          <w:sz w:val="22"/>
          <w:szCs w:val="22"/>
        </w:rPr>
      </w:pPr>
      <w:r>
        <w:rPr>
          <w:rFonts w:ascii="Century Gothic" w:hAnsi="Century Gothic" w:cstheme="minorHAnsi"/>
          <w:iCs/>
          <w:sz w:val="22"/>
          <w:szCs w:val="22"/>
        </w:rPr>
        <w:lastRenderedPageBreak/>
        <w:t>L</w:t>
      </w:r>
      <w:r w:rsidRPr="007E5743">
        <w:rPr>
          <w:rFonts w:ascii="Century Gothic" w:hAnsi="Century Gothic" w:cstheme="minorHAnsi"/>
          <w:iCs/>
          <w:sz w:val="22"/>
          <w:szCs w:val="22"/>
        </w:rPr>
        <w:t>ead on development, reporting and support to</w:t>
      </w:r>
      <w:r>
        <w:rPr>
          <w:rFonts w:ascii="Century Gothic" w:hAnsi="Century Gothic" w:cstheme="minorHAnsi"/>
          <w:iCs/>
          <w:sz w:val="22"/>
          <w:szCs w:val="22"/>
        </w:rPr>
        <w:t xml:space="preserve"> </w:t>
      </w:r>
      <w:proofErr w:type="spellStart"/>
      <w:r>
        <w:rPr>
          <w:rFonts w:ascii="Century Gothic" w:hAnsi="Century Gothic" w:cstheme="minorHAnsi"/>
          <w:iCs/>
          <w:sz w:val="22"/>
          <w:szCs w:val="22"/>
        </w:rPr>
        <w:t>Levern</w:t>
      </w:r>
      <w:proofErr w:type="spellEnd"/>
      <w:r>
        <w:rPr>
          <w:rFonts w:ascii="Century Gothic" w:hAnsi="Century Gothic" w:cstheme="minorHAnsi"/>
          <w:iCs/>
          <w:sz w:val="22"/>
          <w:szCs w:val="22"/>
        </w:rPr>
        <w:t xml:space="preserve"> Property Services Board</w:t>
      </w:r>
    </w:p>
    <w:p w14:paraId="39B42875" w14:textId="77777777" w:rsidR="007565B0" w:rsidRPr="007E5743" w:rsidRDefault="007565B0" w:rsidP="007565B0">
      <w:pPr>
        <w:pStyle w:val="ListParagraph"/>
        <w:numPr>
          <w:ilvl w:val="0"/>
          <w:numId w:val="13"/>
        </w:numPr>
        <w:rPr>
          <w:rFonts w:ascii="Century Gothic" w:hAnsi="Century Gothic" w:cstheme="minorHAnsi"/>
          <w:iCs/>
          <w:sz w:val="22"/>
          <w:szCs w:val="22"/>
        </w:rPr>
      </w:pPr>
      <w:r>
        <w:rPr>
          <w:rFonts w:ascii="Century Gothic" w:hAnsi="Century Gothic" w:cstheme="minorHAnsi"/>
          <w:iCs/>
          <w:sz w:val="22"/>
          <w:szCs w:val="22"/>
        </w:rPr>
        <w:t>E</w:t>
      </w:r>
      <w:r w:rsidRPr="007E5743">
        <w:rPr>
          <w:rFonts w:ascii="Century Gothic" w:hAnsi="Century Gothic" w:cstheme="minorHAnsi"/>
          <w:iCs/>
          <w:sz w:val="22"/>
          <w:szCs w:val="22"/>
        </w:rPr>
        <w:t>nsure compliance with good governance practice and other relevant statutory and regulatory requirements, with specific regard to companies, charities and Registered Social Landlords</w:t>
      </w:r>
    </w:p>
    <w:p w14:paraId="4F80F3B5" w14:textId="77777777" w:rsidR="007565B0" w:rsidRPr="00367A6C" w:rsidRDefault="007565B0" w:rsidP="007565B0">
      <w:pPr>
        <w:pStyle w:val="BodyText"/>
        <w:ind w:left="720"/>
        <w:jc w:val="left"/>
        <w:rPr>
          <w:rFonts w:ascii="Century Gothic" w:hAnsi="Century Gothic" w:cstheme="minorHAnsi"/>
          <w:color w:val="auto"/>
          <w:sz w:val="22"/>
          <w:szCs w:val="22"/>
        </w:rPr>
      </w:pPr>
    </w:p>
    <w:p w14:paraId="2112537A" w14:textId="77777777" w:rsidR="007565B0" w:rsidRPr="00367A6C" w:rsidRDefault="007565B0" w:rsidP="007565B0">
      <w:pPr>
        <w:pStyle w:val="BodyText"/>
        <w:jc w:val="left"/>
        <w:rPr>
          <w:rFonts w:ascii="Century Gothic" w:hAnsi="Century Gothic" w:cstheme="minorHAnsi"/>
          <w:b/>
          <w:bCs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b/>
          <w:bCs/>
          <w:color w:val="auto"/>
          <w:sz w:val="22"/>
          <w:szCs w:val="22"/>
        </w:rPr>
        <w:t>Reporting to Chief Executive and Governing Board</w:t>
      </w:r>
    </w:p>
    <w:p w14:paraId="5719384D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b/>
          <w:bCs/>
          <w:color w:val="auto"/>
          <w:sz w:val="22"/>
          <w:szCs w:val="22"/>
        </w:rPr>
      </w:pPr>
    </w:p>
    <w:p w14:paraId="7D91B8A9" w14:textId="77777777" w:rsidR="007565B0" w:rsidRPr="00367A6C" w:rsidRDefault="007565B0" w:rsidP="007565B0">
      <w:pPr>
        <w:pStyle w:val="BodyText"/>
        <w:numPr>
          <w:ilvl w:val="0"/>
          <w:numId w:val="8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color w:val="auto"/>
          <w:sz w:val="22"/>
          <w:szCs w:val="22"/>
        </w:rPr>
        <w:t xml:space="preserve">Prepare and deliver reports for Chief Executive/Leadership Team/Board/Sub Committees on all areas of service under this remit </w:t>
      </w:r>
    </w:p>
    <w:p w14:paraId="5A6631AA" w14:textId="77777777" w:rsidR="007565B0" w:rsidRPr="00367A6C" w:rsidRDefault="007565B0" w:rsidP="007565B0">
      <w:pPr>
        <w:pStyle w:val="BodyText"/>
        <w:numPr>
          <w:ilvl w:val="0"/>
          <w:numId w:val="8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color w:val="auto"/>
          <w:sz w:val="22"/>
          <w:szCs w:val="22"/>
        </w:rPr>
        <w:t>Ensure that the Executive Team, wider Leadership team and Board are kept informed of changing legislation and good practice.</w:t>
      </w:r>
    </w:p>
    <w:p w14:paraId="1D8C33C8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color w:val="auto"/>
          <w:sz w:val="22"/>
          <w:szCs w:val="22"/>
        </w:rPr>
      </w:pPr>
    </w:p>
    <w:p w14:paraId="26AB3E26" w14:textId="77777777" w:rsidR="007565B0" w:rsidRPr="00367A6C" w:rsidRDefault="007565B0" w:rsidP="007565B0">
      <w:pPr>
        <w:pStyle w:val="BodyText"/>
        <w:jc w:val="left"/>
        <w:rPr>
          <w:rFonts w:ascii="Century Gothic" w:hAnsi="Century Gothic" w:cstheme="minorHAnsi"/>
          <w:b/>
          <w:bCs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b/>
          <w:bCs/>
          <w:color w:val="auto"/>
          <w:sz w:val="22"/>
          <w:szCs w:val="22"/>
        </w:rPr>
        <w:t>Other Tasks</w:t>
      </w:r>
    </w:p>
    <w:p w14:paraId="127BFE04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b/>
          <w:bCs/>
          <w:color w:val="auto"/>
          <w:sz w:val="22"/>
          <w:szCs w:val="22"/>
        </w:rPr>
      </w:pPr>
    </w:p>
    <w:p w14:paraId="39CC9A7F" w14:textId="77777777" w:rsidR="007565B0" w:rsidRPr="00367A6C" w:rsidRDefault="007565B0" w:rsidP="007565B0">
      <w:pPr>
        <w:pStyle w:val="BodyText"/>
        <w:numPr>
          <w:ilvl w:val="0"/>
          <w:numId w:val="9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color w:val="auto"/>
          <w:sz w:val="22"/>
          <w:szCs w:val="22"/>
        </w:rPr>
        <w:t>Undertake any other relevant tasks which may arise from time to time, as directed by the Chief Executive</w:t>
      </w:r>
    </w:p>
    <w:p w14:paraId="794FD911" w14:textId="77777777" w:rsidR="007565B0" w:rsidRPr="00367A6C" w:rsidRDefault="007565B0" w:rsidP="007565B0">
      <w:pPr>
        <w:pStyle w:val="BodyText"/>
        <w:numPr>
          <w:ilvl w:val="0"/>
          <w:numId w:val="9"/>
        </w:numPr>
        <w:jc w:val="left"/>
        <w:rPr>
          <w:rFonts w:ascii="Century Gothic" w:hAnsi="Century Gothic" w:cstheme="minorHAnsi"/>
          <w:color w:val="auto"/>
          <w:sz w:val="22"/>
          <w:szCs w:val="22"/>
        </w:rPr>
      </w:pPr>
      <w:r w:rsidRPr="00367A6C">
        <w:rPr>
          <w:rFonts w:ascii="Century Gothic" w:hAnsi="Century Gothic" w:cstheme="minorHAnsi"/>
          <w:color w:val="auto"/>
          <w:sz w:val="22"/>
          <w:szCs w:val="22"/>
        </w:rPr>
        <w:t>Provide cover, if required, in the absence of other members of the Executive Team.</w:t>
      </w:r>
    </w:p>
    <w:p w14:paraId="074766B4" w14:textId="77777777" w:rsidR="007565B0" w:rsidRPr="00367A6C" w:rsidRDefault="007565B0" w:rsidP="007565B0">
      <w:pPr>
        <w:spacing w:after="0" w:line="240" w:lineRule="auto"/>
        <w:rPr>
          <w:rFonts w:ascii="Century Gothic" w:eastAsia="Arial Bold" w:hAnsi="Century Gothic" w:cstheme="minorHAnsi"/>
          <w:u w:val="single"/>
          <w:lang w:eastAsia="en-GB"/>
        </w:rPr>
      </w:pPr>
    </w:p>
    <w:p w14:paraId="593BAEE0" w14:textId="77777777" w:rsidR="007565B0" w:rsidRPr="00367A6C" w:rsidRDefault="007565B0" w:rsidP="007565B0">
      <w:pPr>
        <w:spacing w:after="0" w:line="240" w:lineRule="auto"/>
        <w:rPr>
          <w:rFonts w:ascii="Century Gothic" w:eastAsia="Arial Bold" w:hAnsi="Century Gothic" w:cstheme="minorHAnsi"/>
          <w:u w:val="single"/>
          <w:lang w:eastAsia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8"/>
        <w:gridCol w:w="1701"/>
      </w:tblGrid>
      <w:tr w:rsidR="007565B0" w:rsidRPr="00367A6C" w14:paraId="788094E6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0BD03" w14:textId="77777777" w:rsidR="007565B0" w:rsidRPr="00367A6C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  <w:r w:rsidRPr="00367A6C">
              <w:rPr>
                <w:rFonts w:ascii="Century Gothic" w:hAnsi="Century Gothic" w:cstheme="minorHAnsi"/>
                <w:szCs w:val="22"/>
              </w:rPr>
              <w:t>CRITERION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FFCAC" w14:textId="77777777" w:rsidR="007565B0" w:rsidRPr="00367A6C" w:rsidRDefault="007565B0" w:rsidP="00C046A9">
            <w:pPr>
              <w:pStyle w:val="Subtitle"/>
              <w:rPr>
                <w:rFonts w:ascii="Century Gothic" w:hAnsi="Century Gothic" w:cstheme="minorHAnsi"/>
                <w:szCs w:val="22"/>
              </w:rPr>
            </w:pPr>
            <w:r w:rsidRPr="00367A6C">
              <w:rPr>
                <w:rFonts w:ascii="Century Gothic" w:hAnsi="Century Gothic" w:cstheme="minorHAnsi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D317F" w14:textId="77777777" w:rsidR="007565B0" w:rsidRPr="00367A6C" w:rsidRDefault="007565B0" w:rsidP="00C046A9">
            <w:pPr>
              <w:pStyle w:val="Subtitle"/>
              <w:rPr>
                <w:rFonts w:ascii="Century Gothic" w:hAnsi="Century Gothic" w:cstheme="minorHAnsi"/>
                <w:szCs w:val="22"/>
              </w:rPr>
            </w:pPr>
            <w:r w:rsidRPr="00367A6C">
              <w:rPr>
                <w:rFonts w:ascii="Century Gothic" w:hAnsi="Century Gothic" w:cstheme="minorHAnsi"/>
                <w:szCs w:val="22"/>
              </w:rPr>
              <w:t>DESIRABLE</w:t>
            </w:r>
          </w:p>
        </w:tc>
      </w:tr>
      <w:tr w:rsidR="007565B0" w:rsidRPr="00367A6C" w14:paraId="4D1071E4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B7F" w14:textId="77777777" w:rsidR="007565B0" w:rsidRPr="00367A6C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</w:p>
          <w:p w14:paraId="7ADA8F5C" w14:textId="77777777" w:rsidR="007565B0" w:rsidRPr="00367A6C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  <w:r w:rsidRPr="00367A6C">
              <w:rPr>
                <w:rFonts w:ascii="Century Gothic" w:hAnsi="Century Gothic" w:cstheme="minorHAnsi"/>
                <w:szCs w:val="22"/>
              </w:rPr>
              <w:t>Qualification/Professional Membership</w:t>
            </w:r>
          </w:p>
          <w:p w14:paraId="2DBAAFBD" w14:textId="77777777" w:rsidR="007565B0" w:rsidRPr="00367A6C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E1D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12D" w14:textId="77777777" w:rsidR="007565B0" w:rsidRPr="00367A6C" w:rsidRDefault="007565B0" w:rsidP="00C046A9">
            <w:pPr>
              <w:pStyle w:val="Subtitle"/>
              <w:rPr>
                <w:rFonts w:ascii="Century Gothic" w:hAnsi="Century Gothic" w:cstheme="minorHAnsi"/>
                <w:b w:val="0"/>
                <w:szCs w:val="22"/>
              </w:rPr>
            </w:pPr>
          </w:p>
        </w:tc>
      </w:tr>
      <w:tr w:rsidR="007565B0" w:rsidRPr="00367A6C" w14:paraId="30B432A3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09CE" w14:textId="77777777" w:rsidR="007565B0" w:rsidRPr="00CD0475" w:rsidRDefault="007565B0" w:rsidP="007565B0">
            <w:pPr>
              <w:pStyle w:val="Subtitle"/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szCs w:val="22"/>
              </w:rPr>
            </w:pPr>
            <w:r w:rsidRPr="00CD0475">
              <w:rPr>
                <w:rFonts w:ascii="Century Gothic" w:hAnsi="Century Gothic" w:cstheme="minorHAnsi"/>
                <w:b w:val="0"/>
                <w:szCs w:val="22"/>
              </w:rPr>
              <w:t>Educated to degree level in an appropriate discipline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C5F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D0475">
              <w:rPr>
                <w:rFonts w:ascii="Century Gothic" w:hAnsi="Century Gothic" w:cstheme="minorHAnsi"/>
              </w:rPr>
              <w:sym w:font="Marlett" w:char="F061"/>
            </w:r>
          </w:p>
          <w:p w14:paraId="787F3C9D" w14:textId="77777777" w:rsidR="007565B0" w:rsidRPr="00CD0475" w:rsidRDefault="007565B0" w:rsidP="00C046A9">
            <w:pPr>
              <w:pStyle w:val="Subtitle"/>
              <w:rPr>
                <w:rFonts w:ascii="Century Gothic" w:hAnsi="Century Gothic" w:cstheme="minorHAnsi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6A6" w14:textId="77777777" w:rsidR="007565B0" w:rsidRPr="00367A6C" w:rsidRDefault="007565B0" w:rsidP="00C046A9">
            <w:pPr>
              <w:pStyle w:val="Subtitle"/>
              <w:rPr>
                <w:rFonts w:ascii="Century Gothic" w:hAnsi="Century Gothic" w:cstheme="minorHAnsi"/>
                <w:b w:val="0"/>
                <w:szCs w:val="22"/>
              </w:rPr>
            </w:pPr>
          </w:p>
        </w:tc>
      </w:tr>
      <w:tr w:rsidR="007565B0" w:rsidRPr="00367A6C" w14:paraId="07B2E22A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5303" w14:textId="77777777" w:rsidR="007565B0" w:rsidRPr="00CD0475" w:rsidRDefault="007565B0" w:rsidP="007565B0">
            <w:pPr>
              <w:pStyle w:val="Subtitle"/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szCs w:val="22"/>
              </w:rPr>
            </w:pPr>
            <w:r w:rsidRPr="00CD0475">
              <w:rPr>
                <w:rFonts w:ascii="Century Gothic" w:hAnsi="Century Gothic" w:cstheme="minorHAnsi"/>
                <w:b w:val="0"/>
                <w:szCs w:val="22"/>
              </w:rPr>
              <w:t xml:space="preserve">Membership (Full or partial) of a relevant professional body or equivalent, and evidence of Continued Professional Development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4B9F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8B6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  <w:p w14:paraId="0EA5BF91" w14:textId="77777777" w:rsidR="007565B0" w:rsidRPr="00367A6C" w:rsidRDefault="007565B0" w:rsidP="00C046A9">
            <w:pPr>
              <w:pStyle w:val="Subtitle"/>
              <w:rPr>
                <w:rFonts w:ascii="Century Gothic" w:hAnsi="Century Gothic" w:cstheme="minorHAnsi"/>
                <w:b w:val="0"/>
                <w:szCs w:val="22"/>
              </w:rPr>
            </w:pPr>
          </w:p>
        </w:tc>
      </w:tr>
      <w:tr w:rsidR="007565B0" w:rsidRPr="00CD0475" w14:paraId="0528F203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197B" w14:textId="77777777" w:rsidR="007565B0" w:rsidRPr="00CD0475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</w:p>
          <w:p w14:paraId="7D2D74AC" w14:textId="77777777" w:rsidR="007565B0" w:rsidRPr="00CD0475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  <w:r w:rsidRPr="00CD0475">
              <w:rPr>
                <w:rFonts w:ascii="Century Gothic" w:hAnsi="Century Gothic" w:cstheme="minorHAnsi"/>
                <w:szCs w:val="22"/>
              </w:rPr>
              <w:t>Experience/Knowledge</w:t>
            </w:r>
          </w:p>
          <w:p w14:paraId="53E1E764" w14:textId="77777777" w:rsidR="007565B0" w:rsidRPr="00CD0475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961" w14:textId="77777777" w:rsidR="007565B0" w:rsidRPr="00CD0475" w:rsidRDefault="007565B0" w:rsidP="00C046A9">
            <w:pPr>
              <w:pStyle w:val="Subtitle"/>
              <w:rPr>
                <w:rFonts w:ascii="Century Gothic" w:hAnsi="Century Gothic" w:cs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DBF" w14:textId="77777777" w:rsidR="007565B0" w:rsidRPr="00CD0475" w:rsidRDefault="007565B0" w:rsidP="00C046A9">
            <w:pPr>
              <w:pStyle w:val="Subtitle"/>
              <w:rPr>
                <w:rFonts w:ascii="Century Gothic" w:hAnsi="Century Gothic" w:cstheme="minorHAnsi"/>
                <w:szCs w:val="22"/>
              </w:rPr>
            </w:pPr>
          </w:p>
        </w:tc>
      </w:tr>
      <w:tr w:rsidR="007565B0" w:rsidRPr="00367A6C" w14:paraId="4F6C0AEE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45B" w14:textId="77777777" w:rsidR="007565B0" w:rsidRPr="00CD0475" w:rsidRDefault="007565B0" w:rsidP="007565B0">
            <w:pPr>
              <w:pStyle w:val="Subtitle"/>
              <w:numPr>
                <w:ilvl w:val="0"/>
                <w:numId w:val="11"/>
              </w:numPr>
              <w:jc w:val="left"/>
              <w:rPr>
                <w:rFonts w:ascii="Century Gothic" w:hAnsi="Century Gothic" w:cstheme="minorHAnsi"/>
                <w:b w:val="0"/>
                <w:szCs w:val="22"/>
              </w:rPr>
            </w:pPr>
            <w:r w:rsidRPr="00CD0475">
              <w:rPr>
                <w:rFonts w:ascii="Century Gothic" w:hAnsi="Century Gothic" w:cs="Tahoma"/>
                <w:b w:val="0"/>
              </w:rPr>
              <w:t>Proven track record in property investment, contractual management and business growth including development of asset management planning and policy development</w:t>
            </w:r>
            <w:r w:rsidRPr="00CD0475">
              <w:rPr>
                <w:rFonts w:ascii="Century Gothic" w:hAnsi="Century Gothic" w:cstheme="minorHAnsi"/>
                <w:b w:val="0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16E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D0475">
              <w:rPr>
                <w:rFonts w:ascii="Century Gothic" w:hAnsi="Century Gothic" w:cstheme="minorHAnsi"/>
              </w:rPr>
              <w:sym w:font="Marlett" w:char="F061"/>
            </w:r>
          </w:p>
          <w:p w14:paraId="39D72F8B" w14:textId="77777777" w:rsidR="007565B0" w:rsidRPr="00CD0475" w:rsidRDefault="007565B0" w:rsidP="00C046A9">
            <w:pPr>
              <w:pStyle w:val="Subtitle"/>
              <w:rPr>
                <w:rFonts w:ascii="Century Gothic" w:hAnsi="Century Gothic" w:cstheme="minorHAnsi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562" w14:textId="77777777" w:rsidR="007565B0" w:rsidRPr="00367A6C" w:rsidRDefault="007565B0" w:rsidP="00C046A9">
            <w:pPr>
              <w:pStyle w:val="Subtitle"/>
              <w:rPr>
                <w:rFonts w:ascii="Century Gothic" w:hAnsi="Century Gothic" w:cstheme="minorHAnsi"/>
                <w:b w:val="0"/>
                <w:szCs w:val="22"/>
              </w:rPr>
            </w:pPr>
          </w:p>
        </w:tc>
      </w:tr>
      <w:tr w:rsidR="007565B0" w:rsidRPr="00367A6C" w14:paraId="38D0F650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2D7D" w14:textId="77777777" w:rsidR="007565B0" w:rsidRPr="00CD0475" w:rsidRDefault="007565B0" w:rsidP="007565B0">
            <w:pPr>
              <w:pStyle w:val="Header"/>
              <w:widowControl w:val="0"/>
              <w:numPr>
                <w:ilvl w:val="0"/>
                <w:numId w:val="1"/>
              </w:numPr>
              <w:tabs>
                <w:tab w:val="clear" w:pos="720"/>
                <w:tab w:val="clear" w:pos="4513"/>
                <w:tab w:val="num" w:pos="360"/>
                <w:tab w:val="center" w:pos="4320"/>
                <w:tab w:val="right" w:pos="8640"/>
              </w:tabs>
              <w:ind w:left="360"/>
              <w:rPr>
                <w:rFonts w:ascii="Century Gothic" w:hAnsi="Century Gothic" w:cstheme="minorHAnsi"/>
                <w:color w:val="auto"/>
                <w:sz w:val="22"/>
                <w:szCs w:val="22"/>
              </w:rPr>
            </w:pPr>
            <w:r w:rsidRPr="00CD0475">
              <w:rPr>
                <w:rFonts w:ascii="Century Gothic" w:hAnsi="Century Gothic" w:cstheme="minorHAnsi"/>
                <w:color w:val="auto"/>
                <w:sz w:val="22"/>
                <w:szCs w:val="22"/>
              </w:rPr>
              <w:t>Experience of working in the Housing Association sector in Scotland and u</w:t>
            </w:r>
            <w:r w:rsidRPr="00CD0475">
              <w:rPr>
                <w:rFonts w:ascii="Century Gothic" w:hAnsi="Century Gothic" w:cs="Arial"/>
                <w:sz w:val="22"/>
                <w:szCs w:val="22"/>
              </w:rPr>
              <w:t>p-to-date knowledge of housing association regulatory and legal requirements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D3B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2DFC" w14:textId="77777777" w:rsidR="007565B0" w:rsidRPr="00367A6C" w:rsidRDefault="007565B0" w:rsidP="00C046A9">
            <w:pPr>
              <w:pStyle w:val="Header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</w:tr>
      <w:tr w:rsidR="007565B0" w:rsidRPr="00367A6C" w14:paraId="554E7327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5C4" w14:textId="77777777" w:rsidR="007565B0" w:rsidRPr="00CD0475" w:rsidRDefault="007565B0" w:rsidP="007565B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 w:cs="Tahoma"/>
              </w:rPr>
            </w:pPr>
            <w:r w:rsidRPr="00CD0475">
              <w:rPr>
                <w:rFonts w:ascii="Century Gothic" w:hAnsi="Century Gothic" w:cs="Tahoma"/>
              </w:rPr>
              <w:t xml:space="preserve">Proven track record in procurement and delivery of contracts related to property investment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ADB8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D0475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354" w14:textId="77777777" w:rsidR="007565B0" w:rsidRPr="00367A6C" w:rsidRDefault="007565B0" w:rsidP="00C046A9">
            <w:pPr>
              <w:pStyle w:val="Header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</w:rPr>
            </w:pPr>
          </w:p>
        </w:tc>
      </w:tr>
      <w:tr w:rsidR="007565B0" w:rsidRPr="00367A6C" w14:paraId="06675AF8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FC0" w14:textId="77777777" w:rsidR="007565B0" w:rsidRPr="00CD0475" w:rsidRDefault="007565B0" w:rsidP="007565B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 w:cs="Tahoma"/>
              </w:rPr>
            </w:pPr>
            <w:r w:rsidRPr="00CD0475">
              <w:rPr>
                <w:rFonts w:ascii="Century Gothic" w:hAnsi="Century Gothic" w:cs="Tahoma"/>
              </w:rPr>
              <w:t>Proven track record of change management and re-structuring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C2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D0475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39B" w14:textId="77777777" w:rsidR="007565B0" w:rsidRPr="00367A6C" w:rsidRDefault="007565B0" w:rsidP="00C046A9">
            <w:pPr>
              <w:pStyle w:val="Header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</w:rPr>
            </w:pPr>
          </w:p>
        </w:tc>
      </w:tr>
      <w:tr w:rsidR="007565B0" w:rsidRPr="00367A6C" w14:paraId="66E95B04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E69" w14:textId="77777777" w:rsidR="007565B0" w:rsidRPr="00CD0475" w:rsidRDefault="007565B0" w:rsidP="007565B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 w:cs="Tahoma"/>
              </w:rPr>
            </w:pPr>
            <w:r w:rsidRPr="00CD0475">
              <w:rPr>
                <w:rFonts w:ascii="Century Gothic" w:hAnsi="Century Gothic" w:cs="Tahoma"/>
              </w:rPr>
              <w:t>Proven track record in the development of IT systems, production and analysis of data for reporting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353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D0475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78C" w14:textId="77777777" w:rsidR="007565B0" w:rsidRPr="00367A6C" w:rsidRDefault="007565B0" w:rsidP="00C046A9">
            <w:pPr>
              <w:pStyle w:val="Header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</w:rPr>
            </w:pPr>
          </w:p>
        </w:tc>
      </w:tr>
      <w:tr w:rsidR="007565B0" w:rsidRPr="00367A6C" w14:paraId="035152FF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B65" w14:textId="77777777" w:rsidR="007565B0" w:rsidRPr="00CD0475" w:rsidRDefault="007565B0" w:rsidP="007565B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 w:cs="Tahoma"/>
              </w:rPr>
            </w:pPr>
            <w:r w:rsidRPr="00CD0475">
              <w:rPr>
                <w:rFonts w:ascii="Century Gothic" w:hAnsi="Century Gothic" w:cs="Tahoma"/>
              </w:rPr>
              <w:t>Proven track record in the administration of health and safety regulations and requirements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D97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D0475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A23" w14:textId="77777777" w:rsidR="007565B0" w:rsidRPr="00367A6C" w:rsidRDefault="007565B0" w:rsidP="00C046A9">
            <w:pPr>
              <w:pStyle w:val="Header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</w:rPr>
            </w:pPr>
          </w:p>
        </w:tc>
      </w:tr>
      <w:tr w:rsidR="007565B0" w:rsidRPr="00367A6C" w14:paraId="5E9EC418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F8A" w14:textId="77777777" w:rsidR="007565B0" w:rsidRPr="00CD0475" w:rsidRDefault="007565B0" w:rsidP="007565B0">
            <w:pPr>
              <w:pStyle w:val="Header"/>
              <w:widowControl w:val="0"/>
              <w:numPr>
                <w:ilvl w:val="0"/>
                <w:numId w:val="1"/>
              </w:numPr>
              <w:tabs>
                <w:tab w:val="clear" w:pos="720"/>
                <w:tab w:val="clear" w:pos="4513"/>
                <w:tab w:val="num" w:pos="360"/>
                <w:tab w:val="center" w:pos="4320"/>
                <w:tab w:val="right" w:pos="8640"/>
              </w:tabs>
              <w:ind w:left="360"/>
              <w:rPr>
                <w:rFonts w:ascii="Century Gothic" w:hAnsi="Century Gothic" w:cstheme="minorHAnsi"/>
                <w:color w:val="auto"/>
                <w:sz w:val="22"/>
                <w:szCs w:val="22"/>
              </w:rPr>
            </w:pPr>
            <w:r w:rsidRPr="00CD0475">
              <w:rPr>
                <w:rFonts w:ascii="Century Gothic" w:hAnsi="Century Gothic" w:cs="Arial"/>
                <w:color w:val="auto"/>
                <w:sz w:val="22"/>
                <w:szCs w:val="22"/>
              </w:rPr>
              <w:t>Track record of successful leadership, motivating colleagues to deliver results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619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D0475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C50" w14:textId="77777777" w:rsidR="007565B0" w:rsidRPr="00367A6C" w:rsidRDefault="007565B0" w:rsidP="00C046A9">
            <w:pPr>
              <w:pStyle w:val="Header"/>
              <w:jc w:val="center"/>
              <w:rPr>
                <w:rFonts w:ascii="Century Gothic" w:hAnsi="Century Gothic" w:cstheme="minorHAnsi"/>
                <w:color w:val="auto"/>
                <w:sz w:val="22"/>
                <w:szCs w:val="22"/>
              </w:rPr>
            </w:pPr>
          </w:p>
        </w:tc>
      </w:tr>
      <w:tr w:rsidR="007565B0" w:rsidRPr="00367A6C" w14:paraId="2AAF8F29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B074" w14:textId="77777777" w:rsidR="007565B0" w:rsidRPr="00CD0475" w:rsidRDefault="007565B0" w:rsidP="007565B0">
            <w:pPr>
              <w:pStyle w:val="Header"/>
              <w:widowControl w:val="0"/>
              <w:numPr>
                <w:ilvl w:val="0"/>
                <w:numId w:val="1"/>
              </w:numPr>
              <w:tabs>
                <w:tab w:val="clear" w:pos="720"/>
                <w:tab w:val="clear" w:pos="4513"/>
                <w:tab w:val="num" w:pos="360"/>
                <w:tab w:val="center" w:pos="4320"/>
                <w:tab w:val="right" w:pos="8640"/>
              </w:tabs>
              <w:ind w:left="360"/>
              <w:rPr>
                <w:rFonts w:ascii="Century Gothic" w:hAnsi="Century Gothic" w:cstheme="minorHAnsi"/>
                <w:color w:val="auto"/>
                <w:sz w:val="22"/>
                <w:szCs w:val="22"/>
              </w:rPr>
            </w:pPr>
            <w:r w:rsidRPr="00CD0475">
              <w:rPr>
                <w:rFonts w:ascii="Century Gothic" w:hAnsi="Century Gothic" w:cstheme="minorHAnsi"/>
                <w:color w:val="auto"/>
                <w:sz w:val="22"/>
                <w:szCs w:val="22"/>
              </w:rPr>
              <w:t xml:space="preserve">Developing Strategic Plans and experience of </w:t>
            </w:r>
            <w:r w:rsidRPr="00CD0475">
              <w:rPr>
                <w:rFonts w:ascii="Century Gothic" w:hAnsi="Century Gothic" w:cstheme="minorHAnsi"/>
                <w:color w:val="auto"/>
                <w:sz w:val="22"/>
                <w:szCs w:val="22"/>
              </w:rPr>
              <w:lastRenderedPageBreak/>
              <w:t>delivering positive results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FC8D" w14:textId="77777777" w:rsidR="007565B0" w:rsidRPr="00CD0475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D0475">
              <w:rPr>
                <w:rFonts w:ascii="Century Gothic" w:hAnsi="Century Gothic" w:cstheme="minorHAnsi"/>
              </w:rPr>
              <w:lastRenderedPageBreak/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FB8" w14:textId="77777777" w:rsidR="007565B0" w:rsidRPr="00367A6C" w:rsidRDefault="007565B0" w:rsidP="00C046A9">
            <w:pPr>
              <w:pStyle w:val="Header"/>
              <w:jc w:val="center"/>
              <w:rPr>
                <w:rFonts w:ascii="Century Gothic" w:hAnsi="Century Gothic" w:cstheme="minorHAnsi"/>
                <w:b/>
                <w:color w:val="auto"/>
                <w:sz w:val="22"/>
                <w:szCs w:val="22"/>
              </w:rPr>
            </w:pPr>
          </w:p>
        </w:tc>
      </w:tr>
      <w:tr w:rsidR="007565B0" w:rsidRPr="00367A6C" w14:paraId="380FFF41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F27" w14:textId="77777777" w:rsidR="007565B0" w:rsidRPr="00367A6C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</w:p>
          <w:p w14:paraId="1164AB0B" w14:textId="77777777" w:rsidR="007565B0" w:rsidRPr="00367A6C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  <w:r w:rsidRPr="00367A6C">
              <w:rPr>
                <w:rFonts w:ascii="Century Gothic" w:hAnsi="Century Gothic" w:cstheme="minorHAnsi"/>
                <w:szCs w:val="22"/>
              </w:rPr>
              <w:t>Skills</w:t>
            </w:r>
          </w:p>
          <w:p w14:paraId="5E029099" w14:textId="77777777" w:rsidR="007565B0" w:rsidRPr="00367A6C" w:rsidRDefault="007565B0" w:rsidP="00C046A9">
            <w:pPr>
              <w:pStyle w:val="Subtitle"/>
              <w:jc w:val="left"/>
              <w:rPr>
                <w:rFonts w:ascii="Century Gothic" w:hAnsi="Century Gothic" w:cstheme="minorHAns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21FD" w14:textId="77777777" w:rsidR="007565B0" w:rsidRPr="00367A6C" w:rsidRDefault="007565B0" w:rsidP="00C046A9">
            <w:pPr>
              <w:pStyle w:val="Subtitle"/>
              <w:rPr>
                <w:rFonts w:ascii="Century Gothic" w:hAnsi="Century Gothic" w:cstheme="minorHAnsi"/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9AB" w14:textId="77777777" w:rsidR="007565B0" w:rsidRPr="00367A6C" w:rsidRDefault="007565B0" w:rsidP="00C046A9">
            <w:pPr>
              <w:pStyle w:val="Subtitle"/>
              <w:rPr>
                <w:rFonts w:ascii="Century Gothic" w:hAnsi="Century Gothic" w:cstheme="minorHAnsi"/>
                <w:b w:val="0"/>
                <w:szCs w:val="22"/>
              </w:rPr>
            </w:pPr>
          </w:p>
        </w:tc>
      </w:tr>
      <w:tr w:rsidR="007565B0" w:rsidRPr="00367A6C" w14:paraId="612187FA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3D73" w14:textId="77777777" w:rsidR="007565B0" w:rsidRPr="00367A6C" w:rsidRDefault="007565B0" w:rsidP="007565B0">
            <w:pPr>
              <w:pStyle w:val="Subtitle"/>
              <w:numPr>
                <w:ilvl w:val="0"/>
                <w:numId w:val="3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szCs w:val="22"/>
              </w:rPr>
            </w:pPr>
            <w:r w:rsidRPr="00367A6C">
              <w:rPr>
                <w:rFonts w:ascii="Century Gothic" w:hAnsi="Century Gothic" w:cstheme="minorHAnsi"/>
                <w:b w:val="0"/>
                <w:szCs w:val="22"/>
              </w:rPr>
              <w:t xml:space="preserve">Ability to lead and work collaboratively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40A3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  <w:i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195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7C31C9D8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5A29" w14:textId="77777777" w:rsidR="007565B0" w:rsidRPr="00367A6C" w:rsidRDefault="007565B0" w:rsidP="007565B0">
            <w:pPr>
              <w:pStyle w:val="Subtitle"/>
              <w:numPr>
                <w:ilvl w:val="0"/>
                <w:numId w:val="3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szCs w:val="22"/>
              </w:rPr>
            </w:pPr>
            <w:r w:rsidRPr="00367A6C">
              <w:rPr>
                <w:rFonts w:ascii="Century Gothic" w:hAnsi="Century Gothic" w:cs="Arial"/>
                <w:b w:val="0"/>
                <w:szCs w:val="22"/>
              </w:rPr>
              <w:t>Effective leadership, coaching, mentoring and motivational 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6A7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03C1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617FC0D9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F4B" w14:textId="77777777" w:rsidR="007565B0" w:rsidRPr="00367A6C" w:rsidRDefault="007565B0" w:rsidP="007565B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367A6C">
              <w:rPr>
                <w:rFonts w:ascii="Century Gothic" w:hAnsi="Century Gothic" w:cs="Arial"/>
                <w:sz w:val="22"/>
                <w:szCs w:val="22"/>
              </w:rPr>
              <w:t xml:space="preserve">Policy development and implementation skills, and ability to contribute effectively at a strategic level e.g. making a substantial contribution to business planning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268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887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3FC83245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1DC5" w14:textId="77777777" w:rsidR="007565B0" w:rsidRPr="00367A6C" w:rsidRDefault="007565B0" w:rsidP="007565B0">
            <w:pPr>
              <w:pStyle w:val="Header"/>
              <w:widowControl w:val="0"/>
              <w:numPr>
                <w:ilvl w:val="0"/>
                <w:numId w:val="2"/>
              </w:numPr>
              <w:tabs>
                <w:tab w:val="clear" w:pos="4513"/>
                <w:tab w:val="center" w:pos="4320"/>
                <w:tab w:val="right" w:pos="8640"/>
              </w:tabs>
              <w:rPr>
                <w:rFonts w:ascii="Century Gothic" w:hAnsi="Century Gothic" w:cstheme="minorHAnsi"/>
                <w:color w:val="auto"/>
                <w:sz w:val="22"/>
                <w:szCs w:val="22"/>
              </w:rPr>
            </w:pPr>
            <w:r w:rsidRPr="00367A6C">
              <w:rPr>
                <w:rFonts w:ascii="Century Gothic" w:hAnsi="Century Gothic" w:cstheme="minorHAnsi"/>
                <w:color w:val="auto"/>
                <w:sz w:val="22"/>
                <w:szCs w:val="22"/>
              </w:rPr>
              <w:t>Ability to work under pressure to meet deadlines, use initiative, make judgements and take decisions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FFB5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761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64E69065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489F" w14:textId="77777777" w:rsidR="007565B0" w:rsidRPr="00367A6C" w:rsidRDefault="007565B0" w:rsidP="007565B0">
            <w:pPr>
              <w:pStyle w:val="Subtitle"/>
              <w:numPr>
                <w:ilvl w:val="0"/>
                <w:numId w:val="3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szCs w:val="22"/>
              </w:rPr>
            </w:pPr>
            <w:r w:rsidRPr="00367A6C">
              <w:rPr>
                <w:rFonts w:ascii="Century Gothic" w:hAnsi="Century Gothic" w:cstheme="minorHAnsi"/>
                <w:b w:val="0"/>
                <w:szCs w:val="22"/>
              </w:rPr>
              <w:t>Excellent interpersonal and communication skills, including negotiating, influencing and presenting 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E783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47DD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2BF6F6DC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6BD9" w14:textId="77777777" w:rsidR="007565B0" w:rsidRPr="00367A6C" w:rsidRDefault="007565B0" w:rsidP="007565B0">
            <w:pPr>
              <w:pStyle w:val="Subtitle"/>
              <w:numPr>
                <w:ilvl w:val="0"/>
                <w:numId w:val="3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szCs w:val="22"/>
              </w:rPr>
            </w:pPr>
            <w:r w:rsidRPr="00367A6C">
              <w:rPr>
                <w:rFonts w:ascii="Century Gothic" w:hAnsi="Century Gothic" w:cstheme="minorHAnsi"/>
                <w:b w:val="0"/>
                <w:szCs w:val="22"/>
              </w:rPr>
              <w:t xml:space="preserve">Ability to manage a diverse range of responsibilities effectively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66A9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1A91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66541697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19A8" w14:textId="77777777" w:rsidR="007565B0" w:rsidRPr="00367A6C" w:rsidRDefault="007565B0" w:rsidP="007565B0">
            <w:pPr>
              <w:pStyle w:val="Subtitle"/>
              <w:numPr>
                <w:ilvl w:val="0"/>
                <w:numId w:val="3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szCs w:val="22"/>
              </w:rPr>
            </w:pPr>
            <w:r w:rsidRPr="00367A6C">
              <w:rPr>
                <w:rFonts w:ascii="Century Gothic" w:hAnsi="Century Gothic" w:cstheme="minorHAnsi"/>
                <w:b w:val="0"/>
                <w:szCs w:val="22"/>
              </w:rPr>
              <w:t>Ability to build good relationships with both internal and external stakeholders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23AA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E3C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61BE0116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940B" w14:textId="77777777" w:rsidR="007565B0" w:rsidRPr="00367A6C" w:rsidRDefault="007565B0" w:rsidP="007565B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extAlignment w:val="baseline"/>
              <w:rPr>
                <w:rFonts w:ascii="Century Gothic" w:hAnsi="Century Gothic" w:cs="Arial"/>
                <w:sz w:val="22"/>
                <w:szCs w:val="22"/>
                <w:lang w:eastAsia="en-GB"/>
              </w:rPr>
            </w:pPr>
            <w:r w:rsidRPr="00367A6C">
              <w:rPr>
                <w:rFonts w:ascii="Century Gothic" w:hAnsi="Century Gothic" w:cs="Arial"/>
                <w:sz w:val="22"/>
                <w:szCs w:val="22"/>
                <w:lang w:eastAsia="en-GB"/>
              </w:rPr>
              <w:t>Sound understanding of ICT systems and good IT and digital 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4723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4B9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5A818EF0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87B3" w14:textId="77777777" w:rsidR="007565B0" w:rsidRPr="00367A6C" w:rsidRDefault="007565B0" w:rsidP="007565B0">
            <w:pPr>
              <w:pStyle w:val="Subtitle"/>
              <w:numPr>
                <w:ilvl w:val="0"/>
                <w:numId w:val="3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bCs w:val="0"/>
                <w:szCs w:val="22"/>
              </w:rPr>
            </w:pPr>
            <w:r w:rsidRPr="00367A6C">
              <w:rPr>
                <w:rFonts w:ascii="Century Gothic" w:hAnsi="Century Gothic" w:cstheme="minorHAnsi"/>
                <w:b w:val="0"/>
                <w:bCs w:val="0"/>
                <w:szCs w:val="22"/>
              </w:rPr>
              <w:t xml:space="preserve">Ability to deputise for Executive Team colleagues if required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CEA6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6A02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46C18BE1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8094" w14:textId="77777777" w:rsidR="007565B0" w:rsidRPr="00367A6C" w:rsidRDefault="007565B0" w:rsidP="007565B0">
            <w:pPr>
              <w:pStyle w:val="Subtitle"/>
              <w:numPr>
                <w:ilvl w:val="0"/>
                <w:numId w:val="3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bCs w:val="0"/>
                <w:szCs w:val="22"/>
              </w:rPr>
            </w:pPr>
            <w:r w:rsidRPr="00367A6C">
              <w:rPr>
                <w:rFonts w:ascii="Century Gothic" w:hAnsi="Century Gothic" w:cstheme="minorHAnsi"/>
                <w:b w:val="0"/>
                <w:bCs w:val="0"/>
                <w:szCs w:val="22"/>
              </w:rPr>
              <w:t xml:space="preserve">Current and full driving licence, and have access to a vehicle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7D1D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916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</w:tr>
      <w:tr w:rsidR="007565B0" w:rsidRPr="00367A6C" w14:paraId="5D1E20C2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1D3E" w14:textId="77777777" w:rsidR="007565B0" w:rsidRPr="00367A6C" w:rsidRDefault="007565B0" w:rsidP="007565B0">
            <w:pPr>
              <w:pStyle w:val="Subtitle"/>
              <w:numPr>
                <w:ilvl w:val="0"/>
                <w:numId w:val="3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bCs w:val="0"/>
                <w:szCs w:val="22"/>
              </w:rPr>
            </w:pPr>
            <w:r w:rsidRPr="00367A6C">
              <w:rPr>
                <w:rFonts w:ascii="Century Gothic" w:hAnsi="Century Gothic" w:cstheme="minorHAnsi"/>
                <w:b w:val="0"/>
                <w:bCs w:val="0"/>
                <w:szCs w:val="22"/>
              </w:rPr>
              <w:t xml:space="preserve">Ability to demonstrate resilience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9996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C9A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7565B0" w:rsidRPr="00367A6C" w14:paraId="1F085DB4" w14:textId="77777777" w:rsidTr="00C046A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90E2" w14:textId="77777777" w:rsidR="007565B0" w:rsidRPr="00367A6C" w:rsidRDefault="007565B0" w:rsidP="007565B0">
            <w:pPr>
              <w:pStyle w:val="Subtitle"/>
              <w:numPr>
                <w:ilvl w:val="0"/>
                <w:numId w:val="3"/>
              </w:numPr>
              <w:tabs>
                <w:tab w:val="num" w:pos="360"/>
              </w:tabs>
              <w:ind w:left="360"/>
              <w:jc w:val="left"/>
              <w:rPr>
                <w:rFonts w:ascii="Century Gothic" w:hAnsi="Century Gothic" w:cstheme="minorHAnsi"/>
                <w:b w:val="0"/>
                <w:bCs w:val="0"/>
                <w:szCs w:val="22"/>
              </w:rPr>
            </w:pPr>
            <w:r w:rsidRPr="00367A6C">
              <w:rPr>
                <w:rFonts w:ascii="Century Gothic" w:hAnsi="Century Gothic" w:cstheme="minorHAnsi"/>
                <w:b w:val="0"/>
                <w:bCs w:val="0"/>
                <w:szCs w:val="22"/>
              </w:rPr>
              <w:t xml:space="preserve">Ethical approach with passion for customers, communities and social purpose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2935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367A6C">
              <w:rPr>
                <w:rFonts w:ascii="Century Gothic" w:hAnsi="Century Gothic" w:cstheme="minorHAnsi"/>
              </w:rPr>
              <w:sym w:font="Marlett" w:char="F06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0CE" w14:textId="77777777" w:rsidR="007565B0" w:rsidRPr="00367A6C" w:rsidRDefault="007565B0" w:rsidP="00C046A9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</w:tbl>
    <w:p w14:paraId="1EFF8514" w14:textId="77777777" w:rsidR="007565B0" w:rsidRPr="00367A6C" w:rsidRDefault="007565B0" w:rsidP="007565B0">
      <w:pPr>
        <w:pStyle w:val="BodyText"/>
        <w:rPr>
          <w:rFonts w:ascii="Century Gothic" w:hAnsi="Century Gothic" w:cstheme="minorHAnsi"/>
          <w:color w:val="auto"/>
          <w:sz w:val="22"/>
          <w:szCs w:val="22"/>
        </w:rPr>
      </w:pPr>
    </w:p>
    <w:p w14:paraId="4BA11D11" w14:textId="77777777" w:rsidR="007565B0" w:rsidRPr="001E1540" w:rsidRDefault="007565B0" w:rsidP="007565B0">
      <w:pPr>
        <w:spacing w:after="0" w:line="240" w:lineRule="auto"/>
        <w:rPr>
          <w:rFonts w:ascii="Century Gothic" w:hAnsi="Century Gothic"/>
        </w:rPr>
      </w:pPr>
    </w:p>
    <w:p w14:paraId="7EE4F5FB" w14:textId="77777777" w:rsidR="007565B0" w:rsidRPr="00CC3E62" w:rsidRDefault="007565B0" w:rsidP="007565B0">
      <w:pPr>
        <w:pStyle w:val="NoSpacing"/>
        <w:rPr>
          <w:rFonts w:asciiTheme="minorHAnsi" w:hAnsiTheme="minorHAnsi" w:cstheme="minorHAnsi"/>
          <w:szCs w:val="24"/>
        </w:rPr>
      </w:pPr>
    </w:p>
    <w:p w14:paraId="30BD9219" w14:textId="77777777" w:rsidR="007565B0" w:rsidRPr="001E1540" w:rsidRDefault="007565B0" w:rsidP="007565B0">
      <w:pPr>
        <w:spacing w:after="0" w:line="240" w:lineRule="auto"/>
        <w:rPr>
          <w:rFonts w:ascii="Century Gothic" w:hAnsi="Century Gothic"/>
        </w:rPr>
      </w:pPr>
    </w:p>
    <w:p w14:paraId="739AA2EB" w14:textId="77777777" w:rsidR="00062771" w:rsidRDefault="00E476B1"/>
    <w:sectPr w:rsidR="00062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F39"/>
    <w:multiLevelType w:val="hybridMultilevel"/>
    <w:tmpl w:val="75AA7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759"/>
    <w:multiLevelType w:val="hybridMultilevel"/>
    <w:tmpl w:val="E4E6CE24"/>
    <w:lvl w:ilvl="0" w:tplc="8C74E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D2F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2F60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C9F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E4E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83AE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2CD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A4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636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3617"/>
    <w:multiLevelType w:val="hybridMultilevel"/>
    <w:tmpl w:val="9E92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E666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5100FB"/>
    <w:multiLevelType w:val="hybridMultilevel"/>
    <w:tmpl w:val="81EE0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1E16"/>
    <w:multiLevelType w:val="hybridMultilevel"/>
    <w:tmpl w:val="C8DC1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E7F3E"/>
    <w:multiLevelType w:val="hybridMultilevel"/>
    <w:tmpl w:val="70D4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279FD"/>
    <w:multiLevelType w:val="hybridMultilevel"/>
    <w:tmpl w:val="6D98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F69C6"/>
    <w:multiLevelType w:val="hybridMultilevel"/>
    <w:tmpl w:val="5ABC5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09F5"/>
    <w:multiLevelType w:val="hybridMultilevel"/>
    <w:tmpl w:val="846C92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235624"/>
    <w:multiLevelType w:val="hybridMultilevel"/>
    <w:tmpl w:val="00C04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87672D"/>
    <w:multiLevelType w:val="hybridMultilevel"/>
    <w:tmpl w:val="0B9000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843210"/>
    <w:multiLevelType w:val="hybridMultilevel"/>
    <w:tmpl w:val="A3FCA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106426">
    <w:abstractNumId w:val="0"/>
  </w:num>
  <w:num w:numId="2" w16cid:durableId="1109011163">
    <w:abstractNumId w:val="3"/>
  </w:num>
  <w:num w:numId="3" w16cid:durableId="578517882">
    <w:abstractNumId w:val="1"/>
  </w:num>
  <w:num w:numId="4" w16cid:durableId="315577380">
    <w:abstractNumId w:val="6"/>
  </w:num>
  <w:num w:numId="5" w16cid:durableId="1978097732">
    <w:abstractNumId w:val="4"/>
  </w:num>
  <w:num w:numId="6" w16cid:durableId="921328504">
    <w:abstractNumId w:val="8"/>
  </w:num>
  <w:num w:numId="7" w16cid:durableId="233854120">
    <w:abstractNumId w:val="2"/>
  </w:num>
  <w:num w:numId="8" w16cid:durableId="122508872">
    <w:abstractNumId w:val="5"/>
  </w:num>
  <w:num w:numId="9" w16cid:durableId="1668630386">
    <w:abstractNumId w:val="7"/>
  </w:num>
  <w:num w:numId="10" w16cid:durableId="939753263">
    <w:abstractNumId w:val="10"/>
  </w:num>
  <w:num w:numId="11" w16cid:durableId="1224484221">
    <w:abstractNumId w:val="12"/>
  </w:num>
  <w:num w:numId="12" w16cid:durableId="1213617221">
    <w:abstractNumId w:val="11"/>
  </w:num>
  <w:num w:numId="13" w16cid:durableId="1358238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B0"/>
    <w:rsid w:val="00255739"/>
    <w:rsid w:val="00572C22"/>
    <w:rsid w:val="007565B0"/>
    <w:rsid w:val="008E29B6"/>
    <w:rsid w:val="00E4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B451"/>
  <w15:chartTrackingRefBased/>
  <w15:docId w15:val="{2280CF73-52F8-4360-8D9C-1428FE2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65B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HeaderChar">
    <w:name w:val="Header Char"/>
    <w:basedOn w:val="DefaultParagraphFont"/>
    <w:link w:val="Header"/>
    <w:rsid w:val="007565B0"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BodyText">
    <w:name w:val="Body Text"/>
    <w:link w:val="BodyTextChar"/>
    <w:unhideWhenUsed/>
    <w:rsid w:val="007565B0"/>
    <w:pP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7565B0"/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Subtitle">
    <w:name w:val="Subtitle"/>
    <w:basedOn w:val="Normal"/>
    <w:link w:val="SubtitleChar"/>
    <w:qFormat/>
    <w:rsid w:val="007565B0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u w:color="000000"/>
    </w:rPr>
  </w:style>
  <w:style w:type="character" w:customStyle="1" w:styleId="SubtitleChar">
    <w:name w:val="Subtitle Char"/>
    <w:basedOn w:val="DefaultParagraphFont"/>
    <w:link w:val="Subtitle"/>
    <w:rsid w:val="007565B0"/>
    <w:rPr>
      <w:rFonts w:ascii="Arial" w:eastAsia="Times New Roman" w:hAnsi="Arial" w:cs="Times New Roman"/>
      <w:b/>
      <w:bCs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756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NoSpacing">
    <w:name w:val="No Spacing"/>
    <w:uiPriority w:val="1"/>
    <w:qFormat/>
    <w:rsid w:val="007565B0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4470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Nigel Fortnum</DisplayName>
        <AccountId>23</AccountId>
        <AccountType/>
      </UserInfo>
      <UserInfo>
        <DisplayName>David Currie</DisplayName>
        <AccountId>842</AccountId>
        <AccountType/>
      </UserInfo>
      <UserInfo>
        <DisplayName>Katy Gall</DisplayName>
        <AccountId>14</AccountId>
        <AccountType/>
      </UserInfo>
    </Team>
    <TaxCatchAll xmlns="5b12561d-b03a-47d5-9db5-4e2bbf9ffb11" xsi:nil="true"/>
    <BusinessType xmlns="5b12561d-b03a-47d5-9db5-4e2bbf9ffb11">Repeat Business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06B48D-16FE-4CB5-BC4C-E13DF21062F2}"/>
</file>

<file path=customXml/itemProps2.xml><?xml version="1.0" encoding="utf-8"?>
<ds:datastoreItem xmlns:ds="http://schemas.openxmlformats.org/officeDocument/2006/customXml" ds:itemID="{CB3B989A-75DC-406C-BBFF-233338CFA243}"/>
</file>

<file path=customXml/itemProps3.xml><?xml version="1.0" encoding="utf-8"?>
<ds:datastoreItem xmlns:ds="http://schemas.openxmlformats.org/officeDocument/2006/customXml" ds:itemID="{C53EC053-CE9A-4D14-8823-EC2118580ADE}"/>
</file>

<file path=customXml/itemProps4.xml><?xml version="1.0" encoding="utf-8"?>
<ds:datastoreItem xmlns:ds="http://schemas.openxmlformats.org/officeDocument/2006/customXml" ds:itemID="{8E3F233B-0020-4393-95B3-2DCDB3AA6E98}"/>
</file>

<file path=customXml/itemProps5.xml><?xml version="1.0" encoding="utf-8"?>
<ds:datastoreItem xmlns:ds="http://schemas.openxmlformats.org/officeDocument/2006/customXml" ds:itemID="{47BE8581-8A01-4E7D-8DEE-6D172F92A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6709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Wilson</dc:creator>
  <cp:keywords/>
  <dc:description/>
  <cp:lastModifiedBy>David Currie</cp:lastModifiedBy>
  <cp:revision>2</cp:revision>
  <dcterms:created xsi:type="dcterms:W3CDTF">2022-07-27T14:48:00Z</dcterms:created>
  <dcterms:modified xsi:type="dcterms:W3CDTF">2022-07-27T14:48:00Z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